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68C9" w14:textId="521E730C" w:rsidR="001133C5" w:rsidRPr="002712EA" w:rsidRDefault="0051698F" w:rsidP="0086160E">
      <w:pPr>
        <w:pStyle w:val="berschrift1"/>
        <w:rPr>
          <w:lang w:val="de-DE"/>
        </w:rPr>
      </w:pPr>
      <w:r w:rsidRPr="002712EA">
        <w:rPr>
          <w:noProof/>
          <w:lang w:val="de-DE" w:eastAsia="de-DE"/>
        </w:rPr>
        <w:drawing>
          <wp:inline distT="0" distB="0" distL="0" distR="0" wp14:anchorId="7530713E" wp14:editId="369A6843">
            <wp:extent cx="5003800" cy="3325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003800" cy="3325495"/>
                    </a:xfrm>
                    <a:prstGeom prst="rect">
                      <a:avLst/>
                    </a:prstGeom>
                  </pic:spPr>
                </pic:pic>
              </a:graphicData>
            </a:graphic>
          </wp:inline>
        </w:drawing>
      </w:r>
    </w:p>
    <w:p w14:paraId="38665464" w14:textId="48C043FD" w:rsidR="00EF2399" w:rsidRPr="002712EA" w:rsidRDefault="00EF2399" w:rsidP="003B411F">
      <w:pPr>
        <w:pStyle w:val="berschrift1"/>
        <w:rPr>
          <w:lang w:val="de-DE"/>
        </w:rPr>
      </w:pPr>
    </w:p>
    <w:p w14:paraId="256910FF" w14:textId="740BEFEF" w:rsidR="002A42C2" w:rsidRPr="002712EA" w:rsidRDefault="002A42C2" w:rsidP="002A42C2">
      <w:pPr>
        <w:rPr>
          <w:b/>
          <w:color w:val="0095D5" w:themeColor="accent1"/>
          <w:lang w:val="de-DE"/>
        </w:rPr>
      </w:pPr>
      <w:r w:rsidRPr="002712EA">
        <w:rPr>
          <w:b/>
          <w:color w:val="0095D5" w:themeColor="accent1"/>
          <w:lang w:val="de-DE"/>
        </w:rPr>
        <w:t>Sennheiser erweckt den Klang</w:t>
      </w:r>
      <w:r w:rsidR="005B2159">
        <w:rPr>
          <w:b/>
          <w:color w:val="0095D5" w:themeColor="accent1"/>
          <w:lang w:val="de-DE"/>
        </w:rPr>
        <w:t xml:space="preserve"> </w:t>
      </w:r>
      <w:r w:rsidRPr="002712EA">
        <w:rPr>
          <w:b/>
          <w:color w:val="0095D5" w:themeColor="accent1"/>
          <w:lang w:val="de-DE"/>
        </w:rPr>
        <w:t xml:space="preserve">in der </w:t>
      </w:r>
      <w:r w:rsidR="005B2159">
        <w:rPr>
          <w:b/>
          <w:color w:val="0095D5" w:themeColor="accent1"/>
          <w:lang w:val="de-DE"/>
        </w:rPr>
        <w:t xml:space="preserve">bahnbrechenden </w:t>
      </w:r>
      <w:r w:rsidRPr="002712EA">
        <w:rPr>
          <w:b/>
          <w:color w:val="0095D5" w:themeColor="accent1"/>
          <w:lang w:val="de-DE"/>
        </w:rPr>
        <w:t xml:space="preserve">Automobilausstellung </w:t>
      </w:r>
      <w:bookmarkStart w:id="0" w:name="_Hlk105496598"/>
      <w:r w:rsidR="005B2159" w:rsidRPr="005B2159">
        <w:rPr>
          <w:b/>
          <w:i/>
          <w:iCs/>
          <w:color w:val="0095D5" w:themeColor="accent1"/>
          <w:lang w:val="de-DE"/>
        </w:rPr>
        <w:t>Motion. Autos, Art, Architecture</w:t>
      </w:r>
      <w:bookmarkEnd w:id="0"/>
      <w:r w:rsidR="00691B7A">
        <w:rPr>
          <w:b/>
          <w:color w:val="0095D5" w:themeColor="accent1"/>
          <w:lang w:val="de-DE"/>
        </w:rPr>
        <w:t xml:space="preserve"> </w:t>
      </w:r>
      <w:r w:rsidR="00204940">
        <w:rPr>
          <w:b/>
          <w:color w:val="0095D5" w:themeColor="accent1"/>
          <w:lang w:val="de-DE"/>
        </w:rPr>
        <w:t>im Guggenheim Museum</w:t>
      </w:r>
      <w:r w:rsidRPr="002712EA">
        <w:rPr>
          <w:b/>
          <w:color w:val="0095D5" w:themeColor="accent1"/>
          <w:lang w:val="de-DE"/>
        </w:rPr>
        <w:t xml:space="preserve"> Bilbao zum Leben</w:t>
      </w:r>
    </w:p>
    <w:p w14:paraId="4ABDBFE2" w14:textId="040DCFEB" w:rsidR="002A42C2" w:rsidRPr="002712EA" w:rsidRDefault="002A42C2" w:rsidP="002A42C2">
      <w:pPr>
        <w:rPr>
          <w:b/>
          <w:lang w:val="de-DE"/>
        </w:rPr>
      </w:pPr>
      <w:r w:rsidRPr="002712EA">
        <w:rPr>
          <w:b/>
          <w:lang w:val="de-DE"/>
        </w:rPr>
        <w:t>Der Audiospezialist</w:t>
      </w:r>
      <w:r w:rsidR="00D568E7">
        <w:rPr>
          <w:b/>
          <w:lang w:val="de-DE"/>
        </w:rPr>
        <w:t xml:space="preserve"> revolutioniert mit seine</w:t>
      </w:r>
      <w:r w:rsidR="00CE3FFD">
        <w:rPr>
          <w:b/>
          <w:lang w:val="de-DE"/>
        </w:rPr>
        <w:t xml:space="preserve">n immersiven Audiolösungen der </w:t>
      </w:r>
      <w:r w:rsidR="00EE618A" w:rsidRPr="002712EA">
        <w:rPr>
          <w:b/>
          <w:lang w:val="de-DE"/>
        </w:rPr>
        <w:t xml:space="preserve">AMBEO Mobility </w:t>
      </w:r>
      <w:r w:rsidR="00D568E7">
        <w:rPr>
          <w:b/>
          <w:lang w:val="de-DE"/>
        </w:rPr>
        <w:t xml:space="preserve">Produkt-Suite </w:t>
      </w:r>
      <w:r w:rsidRPr="002712EA">
        <w:rPr>
          <w:b/>
          <w:lang w:val="de-DE"/>
        </w:rPr>
        <w:t xml:space="preserve">die Zukunft der Unterhaltung und Kommunikation im </w:t>
      </w:r>
      <w:r w:rsidRPr="00CE3FFD">
        <w:rPr>
          <w:b/>
          <w:lang w:val="de-DE"/>
        </w:rPr>
        <w:t>Auto</w:t>
      </w:r>
    </w:p>
    <w:p w14:paraId="6C77123F" w14:textId="77777777" w:rsidR="002A42C2" w:rsidRPr="002712EA" w:rsidRDefault="002A42C2" w:rsidP="002A42C2">
      <w:pPr>
        <w:rPr>
          <w:b/>
          <w:lang w:val="de-DE"/>
        </w:rPr>
      </w:pPr>
    </w:p>
    <w:p w14:paraId="2F03F03A" w14:textId="704D7489" w:rsidR="002A42C2" w:rsidRPr="002712EA" w:rsidRDefault="002A42C2" w:rsidP="002A42C2">
      <w:pPr>
        <w:rPr>
          <w:b/>
          <w:lang w:val="de-DE"/>
        </w:rPr>
      </w:pPr>
      <w:r w:rsidRPr="00E750D3">
        <w:rPr>
          <w:b/>
          <w:i/>
          <w:iCs/>
          <w:lang w:val="de-DE"/>
        </w:rPr>
        <w:t>Bilbao, Spanien, Mai 2022</w:t>
      </w:r>
      <w:r w:rsidR="00E750D3">
        <w:rPr>
          <w:b/>
          <w:lang w:val="de-DE"/>
        </w:rPr>
        <w:t xml:space="preserve"> – </w:t>
      </w:r>
      <w:r w:rsidR="00E750D3" w:rsidRPr="00E750D3">
        <w:rPr>
          <w:b/>
          <w:i/>
          <w:iCs/>
          <w:lang w:val="de-DE"/>
        </w:rPr>
        <w:t>Motion. Autos, Art, Architecture</w:t>
      </w:r>
      <w:r w:rsidR="00E750D3" w:rsidRPr="00E750D3">
        <w:rPr>
          <w:b/>
          <w:lang w:val="de-DE"/>
        </w:rPr>
        <w:t xml:space="preserve"> </w:t>
      </w:r>
      <w:r w:rsidRPr="002712EA">
        <w:rPr>
          <w:b/>
          <w:lang w:val="de-DE"/>
        </w:rPr>
        <w:t xml:space="preserve">ist eine </w:t>
      </w:r>
      <w:r w:rsidR="00D916E9">
        <w:rPr>
          <w:b/>
          <w:lang w:val="de-DE"/>
        </w:rPr>
        <w:t>zukunfts</w:t>
      </w:r>
      <w:r w:rsidRPr="002712EA">
        <w:rPr>
          <w:b/>
          <w:lang w:val="de-DE"/>
        </w:rPr>
        <w:t xml:space="preserve">weisende Ausstellung, die vom Guggenheim Museum Bilbao in Zusammenarbeit mit der Norman Foster </w:t>
      </w:r>
      <w:proofErr w:type="spellStart"/>
      <w:r w:rsidRPr="002712EA">
        <w:rPr>
          <w:b/>
          <w:lang w:val="de-DE"/>
        </w:rPr>
        <w:t>Foundation</w:t>
      </w:r>
      <w:proofErr w:type="spellEnd"/>
      <w:r w:rsidRPr="002712EA">
        <w:rPr>
          <w:b/>
          <w:lang w:val="de-DE"/>
        </w:rPr>
        <w:t xml:space="preserve"> organisiert wird. Der legend</w:t>
      </w:r>
      <w:r w:rsidR="00195C62">
        <w:rPr>
          <w:b/>
          <w:lang w:val="de-DE"/>
        </w:rPr>
        <w:t xml:space="preserve">äre Architekt und </w:t>
      </w:r>
      <w:r w:rsidR="009B1EAE">
        <w:rPr>
          <w:b/>
          <w:lang w:val="de-DE"/>
        </w:rPr>
        <w:t>bekennende</w:t>
      </w:r>
      <w:r w:rsidR="00195C62">
        <w:rPr>
          <w:b/>
          <w:lang w:val="de-DE"/>
        </w:rPr>
        <w:t xml:space="preserve"> Autoliebhaber</w:t>
      </w:r>
      <w:r w:rsidRPr="002712EA">
        <w:rPr>
          <w:b/>
          <w:lang w:val="de-DE"/>
        </w:rPr>
        <w:t xml:space="preserve"> hat die Ausstellung </w:t>
      </w:r>
      <w:r w:rsidRPr="009B1EAE">
        <w:rPr>
          <w:b/>
          <w:lang w:val="de-DE"/>
        </w:rPr>
        <w:t>kuratiert</w:t>
      </w:r>
      <w:r w:rsidRPr="002712EA">
        <w:rPr>
          <w:b/>
          <w:lang w:val="de-DE"/>
        </w:rPr>
        <w:t xml:space="preserve"> und </w:t>
      </w:r>
      <w:r w:rsidR="00195C62">
        <w:rPr>
          <w:b/>
          <w:lang w:val="de-DE"/>
        </w:rPr>
        <w:t xml:space="preserve">gemeinsam </w:t>
      </w:r>
      <w:r w:rsidRPr="002712EA">
        <w:rPr>
          <w:b/>
          <w:lang w:val="de-DE"/>
        </w:rPr>
        <w:t xml:space="preserve">mit </w:t>
      </w:r>
      <w:r w:rsidR="00421202">
        <w:rPr>
          <w:b/>
          <w:lang w:val="de-DE"/>
        </w:rPr>
        <w:t xml:space="preserve">Nick Mason von Pink Floyd, einem </w:t>
      </w:r>
      <w:r w:rsidR="00B548EF">
        <w:rPr>
          <w:b/>
          <w:lang w:val="de-DE"/>
        </w:rPr>
        <w:t>ebenfalls</w:t>
      </w:r>
      <w:r w:rsidRPr="002712EA">
        <w:rPr>
          <w:b/>
          <w:lang w:val="de-DE"/>
        </w:rPr>
        <w:t xml:space="preserve"> </w:t>
      </w:r>
      <w:r w:rsidR="00195C62">
        <w:rPr>
          <w:b/>
          <w:lang w:val="de-DE"/>
        </w:rPr>
        <w:t xml:space="preserve">sehr </w:t>
      </w:r>
      <w:r w:rsidRPr="002712EA">
        <w:rPr>
          <w:b/>
          <w:lang w:val="de-DE"/>
        </w:rPr>
        <w:t xml:space="preserve">bekannten </w:t>
      </w:r>
      <w:r w:rsidR="00960FB6">
        <w:rPr>
          <w:b/>
          <w:lang w:val="de-DE"/>
        </w:rPr>
        <w:t>Autoliebhaber</w:t>
      </w:r>
      <w:r w:rsidRPr="002712EA">
        <w:rPr>
          <w:b/>
          <w:lang w:val="de-DE"/>
        </w:rPr>
        <w:t xml:space="preserve">, </w:t>
      </w:r>
      <w:r w:rsidR="00960FB6">
        <w:rPr>
          <w:b/>
          <w:lang w:val="de-DE"/>
        </w:rPr>
        <w:t xml:space="preserve">an </w:t>
      </w:r>
      <w:r w:rsidR="00B548EF">
        <w:rPr>
          <w:b/>
          <w:lang w:val="de-DE"/>
        </w:rPr>
        <w:t>den</w:t>
      </w:r>
      <w:r w:rsidRPr="002712EA">
        <w:rPr>
          <w:b/>
          <w:lang w:val="de-DE"/>
        </w:rPr>
        <w:t xml:space="preserve"> Sounddesign</w:t>
      </w:r>
      <w:r w:rsidR="00B548EF">
        <w:rPr>
          <w:b/>
          <w:lang w:val="de-DE"/>
        </w:rPr>
        <w:t>s</w:t>
      </w:r>
      <w:r w:rsidRPr="002712EA">
        <w:rPr>
          <w:b/>
          <w:lang w:val="de-DE"/>
        </w:rPr>
        <w:t xml:space="preserve"> einiger Galerien gearbeitet. </w:t>
      </w:r>
      <w:r w:rsidR="00B548EF">
        <w:rPr>
          <w:b/>
          <w:lang w:val="de-DE"/>
        </w:rPr>
        <w:t>Sennheiser, d</w:t>
      </w:r>
      <w:r w:rsidRPr="002712EA">
        <w:rPr>
          <w:b/>
          <w:lang w:val="de-DE"/>
        </w:rPr>
        <w:t>er S</w:t>
      </w:r>
      <w:r w:rsidR="00B548EF">
        <w:rPr>
          <w:b/>
          <w:lang w:val="de-DE"/>
        </w:rPr>
        <w:t xml:space="preserve">pezialist </w:t>
      </w:r>
      <w:r w:rsidR="00B548EF" w:rsidRPr="00421202">
        <w:rPr>
          <w:b/>
          <w:lang w:val="de-DE"/>
        </w:rPr>
        <w:t>für immersiven Sound</w:t>
      </w:r>
      <w:r w:rsidRPr="002712EA">
        <w:rPr>
          <w:b/>
          <w:lang w:val="de-DE"/>
        </w:rPr>
        <w:t>, wurde eingeladen,</w:t>
      </w:r>
      <w:r w:rsidR="005441F3">
        <w:rPr>
          <w:b/>
          <w:lang w:val="de-DE"/>
        </w:rPr>
        <w:t xml:space="preserve"> </w:t>
      </w:r>
      <w:r w:rsidRPr="002712EA">
        <w:rPr>
          <w:b/>
          <w:lang w:val="de-DE"/>
        </w:rPr>
        <w:t>ein innovatives Klangerlebnis für die Ausstellung zu liefern.</w:t>
      </w:r>
    </w:p>
    <w:p w14:paraId="4523A5EE" w14:textId="77777777" w:rsidR="002A42C2" w:rsidRPr="002712EA" w:rsidRDefault="002A42C2" w:rsidP="002A42C2">
      <w:pPr>
        <w:rPr>
          <w:b/>
          <w:color w:val="0095D5" w:themeColor="accent1"/>
          <w:lang w:val="de-DE"/>
        </w:rPr>
      </w:pPr>
    </w:p>
    <w:p w14:paraId="176EBE48" w14:textId="2D0A7A23" w:rsidR="002A42C2" w:rsidRPr="002712EA" w:rsidRDefault="002A42C2" w:rsidP="002A42C2">
      <w:pPr>
        <w:rPr>
          <w:lang w:val="de-DE"/>
        </w:rPr>
      </w:pPr>
      <w:r w:rsidRPr="002712EA">
        <w:rPr>
          <w:lang w:val="de-DE"/>
        </w:rPr>
        <w:t xml:space="preserve">Die zwischen April und September dieses Jahres stattfindende </w:t>
      </w:r>
      <w:r w:rsidRPr="00691B7A">
        <w:rPr>
          <w:lang w:val="de-DE"/>
        </w:rPr>
        <w:t>Ausstellung</w:t>
      </w:r>
      <w:r w:rsidRPr="00691B7A">
        <w:rPr>
          <w:i/>
          <w:lang w:val="de-DE"/>
        </w:rPr>
        <w:t xml:space="preserve"> </w:t>
      </w:r>
      <w:r w:rsidR="00F3380A" w:rsidRPr="00F3380A">
        <w:rPr>
          <w:bCs/>
          <w:i/>
          <w:iCs/>
          <w:lang w:val="de-DE"/>
        </w:rPr>
        <w:t>Motion. Autos, Art, Architecture</w:t>
      </w:r>
      <w:r w:rsidR="00F3380A" w:rsidRPr="00F3380A">
        <w:rPr>
          <w:bCs/>
          <w:lang w:val="de-DE"/>
        </w:rPr>
        <w:t xml:space="preserve"> </w:t>
      </w:r>
      <w:r w:rsidRPr="002712EA">
        <w:rPr>
          <w:lang w:val="de-DE"/>
        </w:rPr>
        <w:t xml:space="preserve">ist eine </w:t>
      </w:r>
      <w:r w:rsidRPr="00F3380A">
        <w:rPr>
          <w:lang w:val="de-DE"/>
        </w:rPr>
        <w:t>epische Installation, die die</w:t>
      </w:r>
      <w:r w:rsidRPr="002712EA">
        <w:rPr>
          <w:lang w:val="de-DE"/>
        </w:rPr>
        <w:t xml:space="preserve"> </w:t>
      </w:r>
      <w:r w:rsidRPr="00F3380A">
        <w:rPr>
          <w:lang w:val="de-DE"/>
        </w:rPr>
        <w:t xml:space="preserve">Geschichte des </w:t>
      </w:r>
      <w:r w:rsidR="00D7662E" w:rsidRPr="00F3380A">
        <w:rPr>
          <w:lang w:val="de-DE"/>
        </w:rPr>
        <w:t>Autos</w:t>
      </w:r>
      <w:r w:rsidRPr="00F3380A">
        <w:rPr>
          <w:lang w:val="de-DE"/>
        </w:rPr>
        <w:t xml:space="preserve"> mit der</w:t>
      </w:r>
      <w:r w:rsidRPr="002712EA">
        <w:rPr>
          <w:lang w:val="de-DE"/>
        </w:rPr>
        <w:t xml:space="preserve"> Entwicklung der modernen Kunst verbindet, die künstlerische Dimension des Autos feiert und s</w:t>
      </w:r>
      <w:r w:rsidR="008D6D10">
        <w:rPr>
          <w:lang w:val="de-DE"/>
        </w:rPr>
        <w:t>ie</w:t>
      </w:r>
      <w:r w:rsidRPr="002712EA">
        <w:rPr>
          <w:lang w:val="de-DE"/>
        </w:rPr>
        <w:t xml:space="preserve"> mit den parallelen Welten von Malerei, Skulptur, Architektur, Fotografie und Film verknüpft. </w:t>
      </w:r>
      <w:r w:rsidR="005B78DA">
        <w:rPr>
          <w:lang w:val="de-DE"/>
        </w:rPr>
        <w:t>Die Ausstellung ist i</w:t>
      </w:r>
      <w:r w:rsidRPr="002712EA">
        <w:rPr>
          <w:lang w:val="de-DE"/>
        </w:rPr>
        <w:t xml:space="preserve">n sieben </w:t>
      </w:r>
      <w:r w:rsidR="00560C1D">
        <w:rPr>
          <w:lang w:val="de-DE"/>
        </w:rPr>
        <w:t>Bereiche</w:t>
      </w:r>
      <w:r w:rsidR="00BC6464">
        <w:rPr>
          <w:lang w:val="de-DE"/>
        </w:rPr>
        <w:t xml:space="preserve"> gegliedert</w:t>
      </w:r>
      <w:r w:rsidR="006A0FFF">
        <w:rPr>
          <w:lang w:val="de-DE"/>
        </w:rPr>
        <w:t>:</w:t>
      </w:r>
      <w:r w:rsidRPr="002712EA">
        <w:rPr>
          <w:lang w:val="de-DE"/>
        </w:rPr>
        <w:t xml:space="preserve"> Anfänge, Skulpturen, Popularisierung, Sport, Visionäre, </w:t>
      </w:r>
      <w:r w:rsidR="00BC6464">
        <w:rPr>
          <w:lang w:val="de-DE"/>
        </w:rPr>
        <w:t xml:space="preserve">Amerika und Zukunft. </w:t>
      </w:r>
      <w:r w:rsidRPr="002712EA">
        <w:rPr>
          <w:lang w:val="de-DE"/>
        </w:rPr>
        <w:t xml:space="preserve">Foster und seine Co-Kuratoren vom Guggenheim Museum </w:t>
      </w:r>
      <w:r w:rsidRPr="002712EA">
        <w:rPr>
          <w:lang w:val="de-DE"/>
        </w:rPr>
        <w:lastRenderedPageBreak/>
        <w:t xml:space="preserve">Bilbao, Manuel </w:t>
      </w:r>
      <w:proofErr w:type="spellStart"/>
      <w:r w:rsidRPr="002712EA">
        <w:rPr>
          <w:lang w:val="de-DE"/>
        </w:rPr>
        <w:t>Cirauqui</w:t>
      </w:r>
      <w:proofErr w:type="spellEnd"/>
      <w:r w:rsidRPr="002712EA">
        <w:rPr>
          <w:lang w:val="de-DE"/>
        </w:rPr>
        <w:t xml:space="preserve"> und </w:t>
      </w:r>
      <w:proofErr w:type="spellStart"/>
      <w:r w:rsidRPr="002712EA">
        <w:rPr>
          <w:lang w:val="de-DE"/>
        </w:rPr>
        <w:t>Lekha</w:t>
      </w:r>
      <w:proofErr w:type="spellEnd"/>
      <w:r w:rsidRPr="002712EA">
        <w:rPr>
          <w:lang w:val="de-DE"/>
        </w:rPr>
        <w:t xml:space="preserve"> </w:t>
      </w:r>
      <w:proofErr w:type="spellStart"/>
      <w:r w:rsidRPr="002712EA">
        <w:rPr>
          <w:lang w:val="de-DE"/>
        </w:rPr>
        <w:t>Hileman</w:t>
      </w:r>
      <w:proofErr w:type="spellEnd"/>
      <w:r w:rsidRPr="002712EA">
        <w:rPr>
          <w:lang w:val="de-DE"/>
        </w:rPr>
        <w:t xml:space="preserve"> </w:t>
      </w:r>
      <w:proofErr w:type="spellStart"/>
      <w:r w:rsidRPr="002712EA">
        <w:rPr>
          <w:lang w:val="de-DE"/>
        </w:rPr>
        <w:t>Waitoller</w:t>
      </w:r>
      <w:proofErr w:type="spellEnd"/>
      <w:r w:rsidRPr="002712EA">
        <w:rPr>
          <w:lang w:val="de-DE"/>
        </w:rPr>
        <w:t xml:space="preserve">, </w:t>
      </w:r>
      <w:r w:rsidR="00BC6464">
        <w:rPr>
          <w:lang w:val="de-DE"/>
        </w:rPr>
        <w:t xml:space="preserve">haben </w:t>
      </w:r>
      <w:r w:rsidRPr="002712EA">
        <w:rPr>
          <w:lang w:val="de-DE"/>
        </w:rPr>
        <w:t>38 Automobile zusammengetragen, von denen jedes in Bezug auf Schönheit, Seltenheit, technischen Fortschritt und Zukunftsvisio</w:t>
      </w:r>
      <w:r w:rsidR="00E2450C">
        <w:rPr>
          <w:lang w:val="de-DE"/>
        </w:rPr>
        <w:t>n ein</w:t>
      </w:r>
      <w:r w:rsidR="00220986">
        <w:rPr>
          <w:lang w:val="de-DE"/>
        </w:rPr>
        <w:t>en</w:t>
      </w:r>
      <w:r w:rsidR="00E2450C">
        <w:rPr>
          <w:lang w:val="de-DE"/>
        </w:rPr>
        <w:t xml:space="preserve"> Archetyp des </w:t>
      </w:r>
      <w:r w:rsidR="00220986">
        <w:rPr>
          <w:lang w:val="de-DE"/>
        </w:rPr>
        <w:t xml:space="preserve">jeweiligen </w:t>
      </w:r>
      <w:r w:rsidR="00E2450C">
        <w:rPr>
          <w:lang w:val="de-DE"/>
        </w:rPr>
        <w:t>Themas</w:t>
      </w:r>
      <w:r w:rsidR="00220986">
        <w:rPr>
          <w:lang w:val="de-DE"/>
        </w:rPr>
        <w:t xml:space="preserve"> darstellt – verbunden mit einer </w:t>
      </w:r>
      <w:r w:rsidRPr="00220986">
        <w:rPr>
          <w:iCs/>
          <w:lang w:val="de-DE"/>
        </w:rPr>
        <w:t>herausragenden Auswahl von Meisterwerken moderner und zeitgenössischer Künstler</w:t>
      </w:r>
      <w:r w:rsidR="00220986" w:rsidRPr="00220986">
        <w:rPr>
          <w:iCs/>
          <w:lang w:val="de-DE"/>
        </w:rPr>
        <w:t>innen und Künstler sowie Architektinnen und Architekten</w:t>
      </w:r>
      <w:r w:rsidR="00E2450C" w:rsidRPr="00220986">
        <w:rPr>
          <w:iCs/>
          <w:lang w:val="de-DE"/>
        </w:rPr>
        <w:t>.</w:t>
      </w:r>
    </w:p>
    <w:p w14:paraId="0E8699F7" w14:textId="77777777" w:rsidR="002A42C2" w:rsidRPr="002712EA" w:rsidRDefault="002A42C2" w:rsidP="002A42C2">
      <w:pPr>
        <w:rPr>
          <w:lang w:val="de-DE"/>
        </w:rPr>
      </w:pPr>
    </w:p>
    <w:p w14:paraId="24C00F40" w14:textId="51638A65" w:rsidR="00EF2399" w:rsidRPr="002712EA" w:rsidRDefault="00DA1962" w:rsidP="003B411F">
      <w:pPr>
        <w:rPr>
          <w:lang w:val="de-DE"/>
        </w:rPr>
      </w:pPr>
      <w:r>
        <w:rPr>
          <w:lang w:val="de-DE"/>
        </w:rPr>
        <w:t>„</w:t>
      </w:r>
      <w:r w:rsidR="002A42C2" w:rsidRPr="002712EA">
        <w:rPr>
          <w:lang w:val="de-DE"/>
        </w:rPr>
        <w:t xml:space="preserve">Es handelt sich um außergewöhnlich schöne </w:t>
      </w:r>
      <w:r>
        <w:rPr>
          <w:lang w:val="de-DE"/>
        </w:rPr>
        <w:t>Ausstellungso</w:t>
      </w:r>
      <w:r w:rsidR="002A42C2" w:rsidRPr="002712EA">
        <w:rPr>
          <w:lang w:val="de-DE"/>
        </w:rPr>
        <w:t xml:space="preserve">bjekte, die </w:t>
      </w:r>
      <w:r>
        <w:rPr>
          <w:lang w:val="de-DE"/>
        </w:rPr>
        <w:t>auf Augenhöhe</w:t>
      </w:r>
      <w:r w:rsidR="002A42C2" w:rsidRPr="002712EA">
        <w:rPr>
          <w:lang w:val="de-DE"/>
        </w:rPr>
        <w:t xml:space="preserve"> </w:t>
      </w:r>
      <w:r w:rsidRPr="002712EA">
        <w:rPr>
          <w:lang w:val="de-DE"/>
        </w:rPr>
        <w:t xml:space="preserve">mit großen </w:t>
      </w:r>
      <w:r>
        <w:rPr>
          <w:lang w:val="de-DE"/>
        </w:rPr>
        <w:t xml:space="preserve">Werken der </w:t>
      </w:r>
      <w:r w:rsidR="002A42C2" w:rsidRPr="002712EA">
        <w:rPr>
          <w:lang w:val="de-DE"/>
        </w:rPr>
        <w:t xml:space="preserve">Kunst und Architektur </w:t>
      </w:r>
      <w:r>
        <w:rPr>
          <w:lang w:val="de-DE"/>
        </w:rPr>
        <w:t>ko</w:t>
      </w:r>
      <w:r w:rsidR="002A42C2" w:rsidRPr="002712EA">
        <w:rPr>
          <w:lang w:val="de-DE"/>
        </w:rPr>
        <w:t>existieren</w:t>
      </w:r>
      <w:r>
        <w:rPr>
          <w:lang w:val="de-DE"/>
        </w:rPr>
        <w:t>“</w:t>
      </w:r>
      <w:r w:rsidR="002A42C2" w:rsidRPr="002712EA">
        <w:rPr>
          <w:lang w:val="de-DE"/>
        </w:rPr>
        <w:t xml:space="preserve">, erklärte Foster bei der Eröffnung der Ausstellung gegenüber der Presse. </w:t>
      </w:r>
      <w:r>
        <w:rPr>
          <w:lang w:val="de-DE"/>
        </w:rPr>
        <w:t>„</w:t>
      </w:r>
      <w:r w:rsidR="002A42C2" w:rsidRPr="002712EA">
        <w:rPr>
          <w:lang w:val="de-DE"/>
        </w:rPr>
        <w:t>E</w:t>
      </w:r>
      <w:r w:rsidR="00C53923">
        <w:rPr>
          <w:lang w:val="de-DE"/>
        </w:rPr>
        <w:t>s gibt</w:t>
      </w:r>
      <w:r w:rsidR="00F6645E">
        <w:rPr>
          <w:lang w:val="de-DE"/>
        </w:rPr>
        <w:t xml:space="preserve"> hier</w:t>
      </w:r>
      <w:r w:rsidR="00C53923">
        <w:rPr>
          <w:lang w:val="de-DE"/>
        </w:rPr>
        <w:t xml:space="preserve"> eine kulturelle Synergie</w:t>
      </w:r>
      <w:r w:rsidR="002A42C2" w:rsidRPr="002712EA">
        <w:rPr>
          <w:lang w:val="de-DE"/>
        </w:rPr>
        <w:t xml:space="preserve"> und d</w:t>
      </w:r>
      <w:r w:rsidR="00F6645E">
        <w:rPr>
          <w:lang w:val="de-DE"/>
        </w:rPr>
        <w:t>ie</w:t>
      </w:r>
      <w:r w:rsidR="002A42C2" w:rsidRPr="002712EA">
        <w:rPr>
          <w:lang w:val="de-DE"/>
        </w:rPr>
        <w:t xml:space="preserve"> widerspricht der Silo-Mentalität, bei der wir etwas als bildende Kunst und diese Objekte</w:t>
      </w:r>
      <w:r w:rsidR="00C9791A">
        <w:rPr>
          <w:lang w:val="de-DE"/>
        </w:rPr>
        <w:t xml:space="preserve"> dagegen</w:t>
      </w:r>
      <w:r w:rsidR="00F6645E">
        <w:rPr>
          <w:lang w:val="de-DE"/>
        </w:rPr>
        <w:t xml:space="preserve"> einfach</w:t>
      </w:r>
      <w:r w:rsidR="002A42C2" w:rsidRPr="002712EA">
        <w:rPr>
          <w:lang w:val="de-DE"/>
        </w:rPr>
        <w:t xml:space="preserve"> als eine Art Auto betrachten.</w:t>
      </w:r>
      <w:r w:rsidR="00320D7F">
        <w:rPr>
          <w:lang w:val="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F2399" w:rsidRPr="00611E39" w14:paraId="5417E053" w14:textId="77777777" w:rsidTr="00533BE9">
        <w:tc>
          <w:tcPr>
            <w:tcW w:w="3935" w:type="dxa"/>
          </w:tcPr>
          <w:p w14:paraId="6C8A2ACD" w14:textId="3CBE41B9" w:rsidR="00EF2399" w:rsidRPr="002712EA" w:rsidRDefault="00EF2399" w:rsidP="00533BE9">
            <w:pPr>
              <w:pStyle w:val="Beschriftung"/>
              <w:rPr>
                <w:lang w:val="de-DE"/>
              </w:rPr>
            </w:pPr>
            <w:r w:rsidRPr="002712EA">
              <w:rPr>
                <w:noProof/>
                <w:lang w:val="de-DE" w:eastAsia="de-DE"/>
              </w:rPr>
              <w:drawing>
                <wp:inline distT="0" distB="0" distL="0" distR="0" wp14:anchorId="69EC324B" wp14:editId="63E726FE">
                  <wp:extent cx="2270234" cy="3216069"/>
                  <wp:effectExtent l="0" t="0" r="3175" b="0"/>
                  <wp:docPr id="5" name="Picture 5" descr="A picture containing text, outdoor, sig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sign, red&#10;&#10;Description automatically generated"/>
                          <pic:cNvPicPr/>
                        </pic:nvPicPr>
                        <pic:blipFill>
                          <a:blip r:embed="rId12"/>
                          <a:stretch>
                            <a:fillRect/>
                          </a:stretch>
                        </pic:blipFill>
                        <pic:spPr>
                          <a:xfrm>
                            <a:off x="0" y="0"/>
                            <a:ext cx="2279802" cy="3229623"/>
                          </a:xfrm>
                          <a:prstGeom prst="rect">
                            <a:avLst/>
                          </a:prstGeom>
                        </pic:spPr>
                      </pic:pic>
                    </a:graphicData>
                  </a:graphic>
                </wp:inline>
              </w:drawing>
            </w:r>
          </w:p>
        </w:tc>
        <w:tc>
          <w:tcPr>
            <w:tcW w:w="3935" w:type="dxa"/>
          </w:tcPr>
          <w:p w14:paraId="05EF9AF2" w14:textId="5E9E2FDC" w:rsidR="00EF2399" w:rsidRPr="002712EA" w:rsidRDefault="002A42C2" w:rsidP="00533BE9">
            <w:pPr>
              <w:pStyle w:val="Beschriftung"/>
              <w:rPr>
                <w:lang w:val="de-DE"/>
              </w:rPr>
            </w:pPr>
            <w:r w:rsidRPr="000620E4">
              <w:rPr>
                <w:lang w:val="de-DE"/>
              </w:rPr>
              <w:t>'</w:t>
            </w:r>
            <w:r w:rsidR="00320D7F" w:rsidRPr="000620E4">
              <w:rPr>
                <w:lang w:val="de-DE"/>
              </w:rPr>
              <w:t>M</w:t>
            </w:r>
            <w:r w:rsidR="000620E4" w:rsidRPr="000620E4">
              <w:rPr>
                <w:lang w:val="de-DE"/>
              </w:rPr>
              <w:t>OTION</w:t>
            </w:r>
            <w:r w:rsidR="00320D7F" w:rsidRPr="000620E4">
              <w:rPr>
                <w:lang w:val="de-DE"/>
              </w:rPr>
              <w:t>. Autos, Art, Architecture</w:t>
            </w:r>
            <w:r w:rsidR="000620E4" w:rsidRPr="000620E4">
              <w:rPr>
                <w:lang w:val="de-DE"/>
              </w:rPr>
              <w:t>’</w:t>
            </w:r>
            <w:r w:rsidRPr="002712EA">
              <w:rPr>
                <w:lang w:val="de-DE"/>
              </w:rPr>
              <w:t xml:space="preserve"> ist eine epische </w:t>
            </w:r>
            <w:r w:rsidRPr="00F6645E">
              <w:rPr>
                <w:lang w:val="de-DE"/>
              </w:rPr>
              <w:t>Installation, die</w:t>
            </w:r>
            <w:r w:rsidRPr="002712EA">
              <w:rPr>
                <w:lang w:val="de-DE"/>
              </w:rPr>
              <w:t xml:space="preserve"> die Geschichte des Automobils mit der Entwicklung der modernen Kunst </w:t>
            </w:r>
            <w:proofErr w:type="gramStart"/>
            <w:r w:rsidRPr="002712EA">
              <w:rPr>
                <w:lang w:val="de-DE"/>
              </w:rPr>
              <w:t>verbindet</w:t>
            </w:r>
            <w:proofErr w:type="gramEnd"/>
          </w:p>
        </w:tc>
      </w:tr>
    </w:tbl>
    <w:p w14:paraId="3A2B5582" w14:textId="77777777" w:rsidR="003B411F" w:rsidRPr="002712EA" w:rsidRDefault="003B411F" w:rsidP="003B411F">
      <w:pPr>
        <w:rPr>
          <w:lang w:val="de-DE"/>
        </w:rPr>
      </w:pPr>
    </w:p>
    <w:p w14:paraId="58F9276A" w14:textId="4431ADAA" w:rsidR="003B411F" w:rsidRPr="002712EA" w:rsidRDefault="00C53923" w:rsidP="003B411F">
      <w:pPr>
        <w:rPr>
          <w:lang w:val="de-DE"/>
        </w:rPr>
      </w:pPr>
      <w:r>
        <w:rPr>
          <w:lang w:val="de-DE"/>
        </w:rPr>
        <w:t>Sennheiser wurde</w:t>
      </w:r>
      <w:r w:rsidR="00087A65">
        <w:rPr>
          <w:lang w:val="de-DE"/>
        </w:rPr>
        <w:t xml:space="preserve"> neben anderen</w:t>
      </w:r>
      <w:r w:rsidR="00410953" w:rsidRPr="002712EA">
        <w:rPr>
          <w:lang w:val="de-DE"/>
        </w:rPr>
        <w:t xml:space="preserve"> </w:t>
      </w:r>
      <w:r w:rsidR="00087A65">
        <w:rPr>
          <w:lang w:val="de-DE"/>
        </w:rPr>
        <w:t>Automobilherstellern</w:t>
      </w:r>
      <w:r w:rsidR="00410953" w:rsidRPr="002712EA">
        <w:rPr>
          <w:lang w:val="de-DE"/>
        </w:rPr>
        <w:t xml:space="preserve">, darunter Iberdrola, die Volkswagen-Gruppe und Cadillac, als Partner der Messe eingeladen, da das Unternehmen über seinen Geschäftsbereich AMBEO Mobility über große Erfahrung im Automobilbereich verfügt. AMBEO Mobility umfasst </w:t>
      </w:r>
      <w:proofErr w:type="spellStart"/>
      <w:r w:rsidR="00410953" w:rsidRPr="00C9791A">
        <w:rPr>
          <w:lang w:val="de-DE"/>
        </w:rPr>
        <w:t>Sennheisers</w:t>
      </w:r>
      <w:proofErr w:type="spellEnd"/>
      <w:r w:rsidR="00410953" w:rsidRPr="00C9791A">
        <w:rPr>
          <w:lang w:val="de-DE"/>
        </w:rPr>
        <w:t xml:space="preserve"> Suite von immersiven</w:t>
      </w:r>
      <w:r w:rsidR="00410953" w:rsidRPr="002712EA">
        <w:rPr>
          <w:lang w:val="de-DE"/>
        </w:rPr>
        <w:t xml:space="preserve"> Audiolösungen, die das Unternehmen </w:t>
      </w:r>
      <w:r w:rsidR="00600551">
        <w:rPr>
          <w:lang w:val="de-DE"/>
        </w:rPr>
        <w:t>laufend</w:t>
      </w:r>
      <w:r w:rsidR="00410953" w:rsidRPr="002712EA">
        <w:rPr>
          <w:lang w:val="de-DE"/>
        </w:rPr>
        <w:t xml:space="preserve"> entwickelt, um die Zukunft der Unterhaltung und Kommunikat</w:t>
      </w:r>
      <w:r w:rsidR="00410953" w:rsidRPr="00600551">
        <w:rPr>
          <w:lang w:val="de-DE"/>
        </w:rPr>
        <w:t>ion im Auto zu revolutionieren.</w:t>
      </w:r>
    </w:p>
    <w:p w14:paraId="33164D61" w14:textId="77777777" w:rsidR="00410953" w:rsidRPr="002712EA" w:rsidRDefault="00410953" w:rsidP="003B411F">
      <w:pPr>
        <w:rPr>
          <w:lang w:val="de-DE"/>
        </w:rPr>
      </w:pPr>
    </w:p>
    <w:p w14:paraId="1B3A54ED" w14:textId="01B90ECA" w:rsidR="00EF2399" w:rsidRPr="002712EA" w:rsidRDefault="00410953" w:rsidP="003B411F">
      <w:pPr>
        <w:rPr>
          <w:lang w:val="de-DE"/>
        </w:rPr>
      </w:pPr>
      <w:r w:rsidRPr="002712EA">
        <w:rPr>
          <w:lang w:val="de-DE"/>
        </w:rPr>
        <w:t xml:space="preserve">Einer der Ausstellungsbereiche ist ein spezieller Lernbereich im Rahmen des </w:t>
      </w:r>
      <w:proofErr w:type="spellStart"/>
      <w:r w:rsidRPr="002712EA">
        <w:rPr>
          <w:lang w:val="de-DE"/>
        </w:rPr>
        <w:t>Didaktika</w:t>
      </w:r>
      <w:proofErr w:type="spellEnd"/>
      <w:r w:rsidRPr="002712EA">
        <w:rPr>
          <w:lang w:val="de-DE"/>
        </w:rPr>
        <w:t xml:space="preserve">-Projekts des Guggenheim-Museums, das </w:t>
      </w:r>
      <w:r w:rsidR="0042065A">
        <w:rPr>
          <w:lang w:val="de-DE"/>
        </w:rPr>
        <w:t>Bildungsi</w:t>
      </w:r>
      <w:r w:rsidRPr="002712EA">
        <w:rPr>
          <w:lang w:val="de-DE"/>
        </w:rPr>
        <w:t xml:space="preserve">nhalte und </w:t>
      </w:r>
      <w:r w:rsidR="0042065A">
        <w:rPr>
          <w:lang w:val="de-DE"/>
        </w:rPr>
        <w:t>-a</w:t>
      </w:r>
      <w:r w:rsidRPr="002712EA">
        <w:rPr>
          <w:lang w:val="de-DE"/>
        </w:rPr>
        <w:t xml:space="preserve">ktivitäten zur Ergänzung </w:t>
      </w:r>
      <w:r w:rsidRPr="002712EA">
        <w:rPr>
          <w:lang w:val="de-DE"/>
        </w:rPr>
        <w:lastRenderedPageBreak/>
        <w:t xml:space="preserve">seiner Ausstellungen entwickelt. Der Musiker Nick Mason, dem auch eines der ausgestellten Kultautos gehört, wurde gebeten, die Geräuschkulisse in diesem Bereich der Ausstellung zu konzipieren. Außerdem hat er ein zeitgenössisches Rennfahrzeug, das in der </w:t>
      </w:r>
      <w:r w:rsidR="00C56892">
        <w:rPr>
          <w:lang w:val="de-DE"/>
        </w:rPr>
        <w:t>Visionärs</w:t>
      </w:r>
      <w:r w:rsidRPr="002712EA">
        <w:rPr>
          <w:lang w:val="de-DE"/>
        </w:rPr>
        <w:t xml:space="preserve">-Halle ausgestellt ist, mit dem Sound einer Rennstrecke beschallt </w:t>
      </w:r>
      <w:r w:rsidRPr="003B7814">
        <w:rPr>
          <w:lang w:val="de-DE"/>
        </w:rPr>
        <w:t>und immersiv wiedergegeben</w:t>
      </w:r>
      <w:r w:rsidRPr="002712EA">
        <w:rPr>
          <w:lang w:val="de-DE"/>
        </w:rPr>
        <w:t>.</w:t>
      </w:r>
    </w:p>
    <w:p w14:paraId="7C56E992" w14:textId="77777777" w:rsidR="00410953" w:rsidRPr="002712EA" w:rsidRDefault="00410953" w:rsidP="003B411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49"/>
        <w:gridCol w:w="6331"/>
      </w:tblGrid>
      <w:tr w:rsidR="004C0A06" w:rsidRPr="002712EA" w14:paraId="5C58A6F3" w14:textId="77777777" w:rsidTr="00533BE9">
        <w:tc>
          <w:tcPr>
            <w:tcW w:w="2042" w:type="dxa"/>
          </w:tcPr>
          <w:p w14:paraId="1267250F" w14:textId="0EF4BCA3" w:rsidR="004C0A06" w:rsidRPr="002712EA" w:rsidRDefault="00410953" w:rsidP="00C56892">
            <w:pPr>
              <w:rPr>
                <w:sz w:val="15"/>
                <w:lang w:val="de-DE"/>
              </w:rPr>
            </w:pPr>
            <w:r w:rsidRPr="002712EA">
              <w:rPr>
                <w:sz w:val="15"/>
                <w:lang w:val="de-DE"/>
              </w:rPr>
              <w:t xml:space="preserve">Zwei </w:t>
            </w:r>
            <w:r w:rsidR="00C56892">
              <w:rPr>
                <w:sz w:val="15"/>
                <w:lang w:val="de-DE"/>
              </w:rPr>
              <w:t>Hallen</w:t>
            </w:r>
            <w:r w:rsidRPr="002712EA">
              <w:rPr>
                <w:sz w:val="15"/>
                <w:lang w:val="de-DE"/>
              </w:rPr>
              <w:t xml:space="preserve"> der Ausstellung sind </w:t>
            </w:r>
            <w:r w:rsidR="00BC2B41">
              <w:rPr>
                <w:sz w:val="15"/>
                <w:lang w:val="de-DE"/>
              </w:rPr>
              <w:t xml:space="preserve">als </w:t>
            </w:r>
            <w:r w:rsidRPr="002712EA">
              <w:rPr>
                <w:sz w:val="15"/>
                <w:lang w:val="de-DE"/>
              </w:rPr>
              <w:t xml:space="preserve">Lernräume im Rahmen des </w:t>
            </w:r>
            <w:proofErr w:type="spellStart"/>
            <w:r w:rsidRPr="002712EA">
              <w:rPr>
                <w:sz w:val="15"/>
                <w:lang w:val="de-DE"/>
              </w:rPr>
              <w:t>Didaktika</w:t>
            </w:r>
            <w:proofErr w:type="spellEnd"/>
            <w:r w:rsidRPr="002712EA">
              <w:rPr>
                <w:sz w:val="15"/>
                <w:lang w:val="de-DE"/>
              </w:rPr>
              <w:t>-Projekts des Guggenheim-Museums</w:t>
            </w:r>
            <w:r w:rsidR="00BC2B41">
              <w:rPr>
                <w:sz w:val="15"/>
                <w:lang w:val="de-DE"/>
              </w:rPr>
              <w:t xml:space="preserve"> angelegt</w:t>
            </w:r>
            <w:r w:rsidRPr="002712EA">
              <w:rPr>
                <w:sz w:val="15"/>
                <w:lang w:val="de-DE"/>
              </w:rPr>
              <w:t xml:space="preserve">, das </w:t>
            </w:r>
            <w:r w:rsidR="00BC2B41">
              <w:rPr>
                <w:sz w:val="15"/>
                <w:lang w:val="de-DE"/>
              </w:rPr>
              <w:t>Bildungs</w:t>
            </w:r>
            <w:r w:rsidR="00BB7888">
              <w:rPr>
                <w:sz w:val="15"/>
                <w:lang w:val="de-DE"/>
              </w:rPr>
              <w:t>i</w:t>
            </w:r>
            <w:r w:rsidRPr="002712EA">
              <w:rPr>
                <w:sz w:val="15"/>
                <w:lang w:val="de-DE"/>
              </w:rPr>
              <w:t xml:space="preserve">nhalte und </w:t>
            </w:r>
            <w:r w:rsidR="00BB7888">
              <w:rPr>
                <w:sz w:val="15"/>
                <w:lang w:val="de-DE"/>
              </w:rPr>
              <w:t>-a</w:t>
            </w:r>
            <w:r w:rsidRPr="002712EA">
              <w:rPr>
                <w:sz w:val="15"/>
                <w:lang w:val="de-DE"/>
              </w:rPr>
              <w:t>ktivitäten als Ergänzung zu seinen Ausstellungen konzipiert.</w:t>
            </w:r>
          </w:p>
        </w:tc>
        <w:tc>
          <w:tcPr>
            <w:tcW w:w="5838" w:type="dxa"/>
          </w:tcPr>
          <w:p w14:paraId="1A05674D" w14:textId="56F35D67" w:rsidR="004C0A06" w:rsidRPr="002712EA" w:rsidRDefault="004C0A06" w:rsidP="00533BE9">
            <w:pPr>
              <w:rPr>
                <w:lang w:val="de-DE"/>
              </w:rPr>
            </w:pPr>
            <w:r w:rsidRPr="002712EA">
              <w:rPr>
                <w:noProof/>
                <w:lang w:val="de-DE" w:eastAsia="de-DE"/>
              </w:rPr>
              <w:drawing>
                <wp:inline distT="0" distB="0" distL="0" distR="0" wp14:anchorId="5153200B" wp14:editId="6CAFF764">
                  <wp:extent cx="3951890" cy="2941350"/>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a:stretch>
                            <a:fillRect/>
                          </a:stretch>
                        </pic:blipFill>
                        <pic:spPr>
                          <a:xfrm>
                            <a:off x="0" y="0"/>
                            <a:ext cx="3968222" cy="2953506"/>
                          </a:xfrm>
                          <a:prstGeom prst="rect">
                            <a:avLst/>
                          </a:prstGeom>
                        </pic:spPr>
                      </pic:pic>
                    </a:graphicData>
                  </a:graphic>
                </wp:inline>
              </w:drawing>
            </w:r>
          </w:p>
        </w:tc>
      </w:tr>
    </w:tbl>
    <w:p w14:paraId="1EF411F9" w14:textId="77777777" w:rsidR="003B411F" w:rsidRPr="002712EA" w:rsidRDefault="003B411F" w:rsidP="003B411F">
      <w:pPr>
        <w:rPr>
          <w:lang w:val="de-DE"/>
        </w:rPr>
      </w:pPr>
    </w:p>
    <w:p w14:paraId="16B9C9F7" w14:textId="00288722" w:rsidR="003B411F" w:rsidRPr="002712EA" w:rsidRDefault="00410953" w:rsidP="003B411F">
      <w:pPr>
        <w:rPr>
          <w:lang w:val="de-DE"/>
        </w:rPr>
      </w:pPr>
      <w:r w:rsidRPr="002712EA">
        <w:rPr>
          <w:lang w:val="de-DE"/>
        </w:rPr>
        <w:t xml:space="preserve">Masons Konzept bestand darin, in der </w:t>
      </w:r>
      <w:proofErr w:type="spellStart"/>
      <w:r w:rsidRPr="002712EA">
        <w:rPr>
          <w:lang w:val="de-DE"/>
        </w:rPr>
        <w:t>Didaktika</w:t>
      </w:r>
      <w:proofErr w:type="spellEnd"/>
      <w:r w:rsidRPr="002712EA">
        <w:rPr>
          <w:lang w:val="de-DE"/>
        </w:rPr>
        <w:t xml:space="preserve">-Galerie eine lineare Zeitleiste der in der Ausstellung gezeigten Automobile zu präsentieren, indem er den Klang von zehn Motoren der ikonischsten und repräsentativsten Fahrzeuge der Sammlung auswählte und aufnahm. Um den Soundtrack zu komponieren und zu realisieren, </w:t>
      </w:r>
      <w:r w:rsidR="0052377B">
        <w:rPr>
          <w:lang w:val="de-DE"/>
        </w:rPr>
        <w:t>nahmen</w:t>
      </w:r>
      <w:r w:rsidRPr="002712EA">
        <w:rPr>
          <w:lang w:val="de-DE"/>
        </w:rPr>
        <w:t xml:space="preserve"> Nick Mason und sein Team von Ten </w:t>
      </w:r>
      <w:proofErr w:type="spellStart"/>
      <w:r w:rsidRPr="002712EA">
        <w:rPr>
          <w:lang w:val="de-DE"/>
        </w:rPr>
        <w:t>Tenths</w:t>
      </w:r>
      <w:proofErr w:type="spellEnd"/>
      <w:r w:rsidRPr="002712EA">
        <w:rPr>
          <w:lang w:val="de-DE"/>
        </w:rPr>
        <w:t xml:space="preserve"> </w:t>
      </w:r>
      <w:r w:rsidR="0043202E">
        <w:rPr>
          <w:lang w:val="de-DE"/>
        </w:rPr>
        <w:t xml:space="preserve">fahrende </w:t>
      </w:r>
      <w:r w:rsidRPr="002712EA">
        <w:rPr>
          <w:lang w:val="de-DE"/>
        </w:rPr>
        <w:t xml:space="preserve">Autos </w:t>
      </w:r>
      <w:r w:rsidR="0052377B">
        <w:rPr>
          <w:lang w:val="de-DE"/>
        </w:rPr>
        <w:t xml:space="preserve">auf. </w:t>
      </w:r>
      <w:r w:rsidR="0043202E">
        <w:rPr>
          <w:lang w:val="de-DE"/>
        </w:rPr>
        <w:t xml:space="preserve">Durch die </w:t>
      </w:r>
      <w:r w:rsidR="0052377B">
        <w:rPr>
          <w:lang w:val="de-DE"/>
        </w:rPr>
        <w:t>Zusammenarbeit mit Sennheiser</w:t>
      </w:r>
      <w:r w:rsidR="0043202E">
        <w:rPr>
          <w:lang w:val="de-DE"/>
        </w:rPr>
        <w:t xml:space="preserve"> gelang es</w:t>
      </w:r>
      <w:r w:rsidR="0052377B">
        <w:rPr>
          <w:lang w:val="de-DE"/>
        </w:rPr>
        <w:t xml:space="preserve">, </w:t>
      </w:r>
      <w:r w:rsidRPr="002712EA">
        <w:rPr>
          <w:lang w:val="de-DE"/>
        </w:rPr>
        <w:t>d</w:t>
      </w:r>
      <w:r w:rsidR="0052377B">
        <w:rPr>
          <w:lang w:val="de-DE"/>
        </w:rPr>
        <w:t>ie Vision eines emotionsreichen und</w:t>
      </w:r>
      <w:r w:rsidRPr="002712EA">
        <w:rPr>
          <w:lang w:val="de-DE"/>
        </w:rPr>
        <w:t xml:space="preserve"> realistischen Klangerlebnisses mit Hilfe </w:t>
      </w:r>
      <w:r w:rsidRPr="00317B63">
        <w:rPr>
          <w:lang w:val="de-DE"/>
        </w:rPr>
        <w:t xml:space="preserve">von immersiver Audiotechnologie und -expertise zum Leben </w:t>
      </w:r>
      <w:r w:rsidR="0052377B" w:rsidRPr="00317B63">
        <w:rPr>
          <w:lang w:val="de-DE"/>
        </w:rPr>
        <w:t>zu erwecken</w:t>
      </w:r>
      <w:r w:rsidRPr="00317B63">
        <w:rPr>
          <w:lang w:val="de-DE"/>
        </w:rPr>
        <w:t>.</w:t>
      </w:r>
    </w:p>
    <w:p w14:paraId="6B52CDFA" w14:textId="77777777" w:rsidR="00410953" w:rsidRPr="002712EA" w:rsidRDefault="00410953" w:rsidP="003B411F">
      <w:pPr>
        <w:rPr>
          <w:lang w:val="de-DE"/>
        </w:rPr>
      </w:pPr>
    </w:p>
    <w:p w14:paraId="7085B84F" w14:textId="462E4DB7" w:rsidR="003B411F" w:rsidRPr="002712EA" w:rsidRDefault="00410953" w:rsidP="003B411F">
      <w:pPr>
        <w:rPr>
          <w:lang w:val="de-DE"/>
        </w:rPr>
      </w:pPr>
      <w:r w:rsidRPr="002712EA">
        <w:rPr>
          <w:lang w:val="de-DE"/>
        </w:rPr>
        <w:t xml:space="preserve">Das fertige Stück wird </w:t>
      </w:r>
      <w:r w:rsidRPr="0052377B">
        <w:rPr>
          <w:lang w:val="de-DE"/>
        </w:rPr>
        <w:t>eindrucksvoll</w:t>
      </w:r>
      <w:r w:rsidRPr="002712EA">
        <w:rPr>
          <w:lang w:val="de-DE"/>
        </w:rPr>
        <w:t xml:space="preserve"> entlang des Korridors gespielt, der passenderweise zur Zukunftsgalerie führt, in der Design- und Architekturschulen aus aller Welt ihre visionären Automobilkonzepte präsentieren. </w:t>
      </w:r>
      <w:r w:rsidR="00EC717B">
        <w:rPr>
          <w:lang w:val="de-DE"/>
        </w:rPr>
        <w:t>Mit Unterstützung</w:t>
      </w:r>
      <w:r w:rsidRPr="002712EA">
        <w:rPr>
          <w:lang w:val="de-DE"/>
        </w:rPr>
        <w:t xml:space="preserve"> vom AIC-Automotive </w:t>
      </w:r>
      <w:proofErr w:type="spellStart"/>
      <w:r w:rsidRPr="002712EA">
        <w:rPr>
          <w:lang w:val="de-DE"/>
        </w:rPr>
        <w:t>Intelligence</w:t>
      </w:r>
      <w:proofErr w:type="spellEnd"/>
      <w:r w:rsidRPr="002712EA">
        <w:rPr>
          <w:lang w:val="de-DE"/>
        </w:rPr>
        <w:t xml:space="preserve"> Center, einem europäischen Zentrum für die </w:t>
      </w:r>
      <w:r w:rsidR="00E95E5F">
        <w:rPr>
          <w:lang w:val="de-DE"/>
        </w:rPr>
        <w:t>Wertgenerierung</w:t>
      </w:r>
      <w:r w:rsidRPr="002712EA">
        <w:rPr>
          <w:lang w:val="de-DE"/>
        </w:rPr>
        <w:t xml:space="preserve"> </w:t>
      </w:r>
      <w:r w:rsidR="00E95E5F">
        <w:rPr>
          <w:lang w:val="de-DE"/>
        </w:rPr>
        <w:t xml:space="preserve">im </w:t>
      </w:r>
      <w:r w:rsidRPr="002712EA">
        <w:rPr>
          <w:lang w:val="de-DE"/>
        </w:rPr>
        <w:t xml:space="preserve">Automobilsektor, </w:t>
      </w:r>
      <w:r w:rsidR="00EC717B">
        <w:rPr>
          <w:lang w:val="de-DE"/>
        </w:rPr>
        <w:t xml:space="preserve">sollen die </w:t>
      </w:r>
      <w:r w:rsidRPr="002712EA">
        <w:rPr>
          <w:lang w:val="de-DE"/>
        </w:rPr>
        <w:t>die Herausforderungen des 21. Jahrhunderts</w:t>
      </w:r>
      <w:r w:rsidR="00EC717B">
        <w:rPr>
          <w:lang w:val="de-DE"/>
        </w:rPr>
        <w:t xml:space="preserve"> ange</w:t>
      </w:r>
      <w:r w:rsidR="00146042">
        <w:rPr>
          <w:lang w:val="de-DE"/>
        </w:rPr>
        <w:t>gangen</w:t>
      </w:r>
      <w:r w:rsidR="00EC717B">
        <w:rPr>
          <w:lang w:val="de-DE"/>
        </w:rPr>
        <w:t xml:space="preserve"> werden</w:t>
      </w:r>
      <w:r w:rsidR="003B411F" w:rsidRPr="002712EA">
        <w:rPr>
          <w:lang w:val="de-DE"/>
        </w:rPr>
        <w:t>.</w:t>
      </w:r>
    </w:p>
    <w:p w14:paraId="54FC95A6" w14:textId="77777777" w:rsidR="003B411F" w:rsidRPr="002712EA" w:rsidRDefault="003B411F" w:rsidP="003B411F">
      <w:pPr>
        <w:rPr>
          <w:lang w:val="de-DE"/>
        </w:rPr>
      </w:pPr>
    </w:p>
    <w:p w14:paraId="72FADC92" w14:textId="02D2231A" w:rsidR="0091652E" w:rsidRPr="002712EA" w:rsidRDefault="00703D73" w:rsidP="003B411F">
      <w:pPr>
        <w:rPr>
          <w:lang w:val="de-DE"/>
        </w:rPr>
      </w:pPr>
      <w:r>
        <w:rPr>
          <w:lang w:val="de-DE"/>
        </w:rPr>
        <w:t>„</w:t>
      </w:r>
      <w:r w:rsidR="00410953" w:rsidRPr="002712EA">
        <w:rPr>
          <w:lang w:val="de-DE"/>
        </w:rPr>
        <w:t xml:space="preserve">Die Komposition gibt einigen </w:t>
      </w:r>
      <w:proofErr w:type="gramStart"/>
      <w:r w:rsidR="00410953" w:rsidRPr="002712EA">
        <w:rPr>
          <w:lang w:val="de-DE"/>
        </w:rPr>
        <w:t xml:space="preserve">der fortschrittlichsten </w:t>
      </w:r>
      <w:r>
        <w:rPr>
          <w:lang w:val="de-DE"/>
        </w:rPr>
        <w:t>Fahrzeugen</w:t>
      </w:r>
      <w:proofErr w:type="gramEnd"/>
      <w:r w:rsidR="00410953" w:rsidRPr="002712EA">
        <w:rPr>
          <w:lang w:val="de-DE"/>
        </w:rPr>
        <w:t xml:space="preserve"> der Automobilgeschichte eine Stimme und stellt die Entwicklung der Motorengeräusche im Laufe der Zeit dar</w:t>
      </w:r>
      <w:r>
        <w:rPr>
          <w:lang w:val="de-DE"/>
        </w:rPr>
        <w:t>“</w:t>
      </w:r>
      <w:r w:rsidR="00410953" w:rsidRPr="002712EA">
        <w:rPr>
          <w:lang w:val="de-DE"/>
        </w:rPr>
        <w:t xml:space="preserve">, erklärt </w:t>
      </w:r>
      <w:r w:rsidR="00410953" w:rsidRPr="002712EA">
        <w:rPr>
          <w:lang w:val="de-DE"/>
        </w:rPr>
        <w:lastRenderedPageBreak/>
        <w:t>Johannes Kares, Toningenieur bei Sennheiser.</w:t>
      </w:r>
      <w:r>
        <w:rPr>
          <w:lang w:val="de-DE"/>
        </w:rPr>
        <w:t xml:space="preserve"> „Die</w:t>
      </w:r>
      <w:r w:rsidR="00410953" w:rsidRPr="002712EA">
        <w:rPr>
          <w:lang w:val="de-DE"/>
        </w:rPr>
        <w:t xml:space="preserve"> Neumann-Lautsprecher wurden aufgrund ihres kompakten und unsichtbaren Designs sowie ihrer intimen und </w:t>
      </w:r>
      <w:r w:rsidR="00FB1E16">
        <w:rPr>
          <w:lang w:val="de-DE"/>
        </w:rPr>
        <w:t>immersiven</w:t>
      </w:r>
      <w:r w:rsidR="00410953" w:rsidRPr="002712EA">
        <w:rPr>
          <w:lang w:val="de-DE"/>
        </w:rPr>
        <w:t xml:space="preserve"> Klangqualität ausgewählt, die perfekt zu dieser Installation </w:t>
      </w:r>
      <w:r w:rsidR="00FB1E16">
        <w:rPr>
          <w:lang w:val="de-DE"/>
        </w:rPr>
        <w:t>passen</w:t>
      </w:r>
      <w:r>
        <w:rPr>
          <w:lang w:val="de-DE"/>
        </w:rPr>
        <w:t>.“</w:t>
      </w:r>
    </w:p>
    <w:p w14:paraId="3A27023F" w14:textId="77777777" w:rsidR="0091652E" w:rsidRPr="002712EA" w:rsidRDefault="0091652E" w:rsidP="003B411F">
      <w:pPr>
        <w:rPr>
          <w:lang w:val="de-DE"/>
        </w:rPr>
      </w:pPr>
    </w:p>
    <w:p w14:paraId="7240E728" w14:textId="33E9F7D1" w:rsidR="003B411F" w:rsidRPr="002712EA" w:rsidRDefault="0091652E" w:rsidP="003B411F">
      <w:pPr>
        <w:rPr>
          <w:lang w:val="de-DE"/>
        </w:rPr>
      </w:pPr>
      <w:r w:rsidRPr="002712EA">
        <w:rPr>
          <w:lang w:val="de-DE"/>
        </w:rPr>
        <w:t xml:space="preserve">Die Ausstellung umfasst viele seltene Exemplare, wie </w:t>
      </w:r>
      <w:r w:rsidR="00D742DC">
        <w:rPr>
          <w:lang w:val="de-DE"/>
        </w:rPr>
        <w:t xml:space="preserve">etwa </w:t>
      </w:r>
      <w:r w:rsidRPr="002712EA">
        <w:rPr>
          <w:lang w:val="de-DE"/>
        </w:rPr>
        <w:t xml:space="preserve">Nick Masons Ferrari 250 GTO von 1962, einen Porsche 356 </w:t>
      </w:r>
      <w:proofErr w:type="spellStart"/>
      <w:r w:rsidRPr="002712EA">
        <w:rPr>
          <w:lang w:val="de-DE"/>
        </w:rPr>
        <w:t>Pre</w:t>
      </w:r>
      <w:proofErr w:type="spellEnd"/>
      <w:r w:rsidRPr="002712EA">
        <w:rPr>
          <w:lang w:val="de-DE"/>
        </w:rPr>
        <w:t>-A von 1950, einen der Aston Martin DB5 von 1964, die in Goldfinger verwendet wurden, ein Lancia Stratos Zero-Konzeptfahrzeug von 1970 und Lewis Hamiltons Mercedes F1-Auto von 2020. Viele der Fahrzeuge stammen aus Privatsammlungen und</w:t>
      </w:r>
      <w:r w:rsidR="004B4D5D">
        <w:rPr>
          <w:lang w:val="de-DE"/>
        </w:rPr>
        <w:t xml:space="preserve"> öffentlichen Einrichtungen. Durch</w:t>
      </w:r>
      <w:r w:rsidRPr="002712EA">
        <w:rPr>
          <w:lang w:val="de-DE"/>
        </w:rPr>
        <w:t xml:space="preserve"> diese Ausstellung </w:t>
      </w:r>
      <w:r w:rsidR="004B4D5D">
        <w:rPr>
          <w:lang w:val="de-DE"/>
        </w:rPr>
        <w:t xml:space="preserve">wird </w:t>
      </w:r>
      <w:r w:rsidRPr="002712EA">
        <w:rPr>
          <w:lang w:val="de-DE"/>
        </w:rPr>
        <w:t xml:space="preserve">zum ersten Mal einem breiteren Publikum </w:t>
      </w:r>
      <w:r w:rsidR="004B4D5D">
        <w:rPr>
          <w:lang w:val="de-DE"/>
        </w:rPr>
        <w:t>Zugang zu diesen Automobilen</w:t>
      </w:r>
      <w:r w:rsidRPr="002712EA">
        <w:rPr>
          <w:lang w:val="de-DE"/>
        </w:rPr>
        <w:t xml:space="preserve"> </w:t>
      </w:r>
      <w:r w:rsidR="004B4D5D">
        <w:rPr>
          <w:lang w:val="de-DE"/>
        </w:rPr>
        <w:t>verschafft</w:t>
      </w:r>
      <w:r w:rsidRPr="002712EA">
        <w:rPr>
          <w:lang w:val="de-DE"/>
        </w:rPr>
        <w:t>.</w:t>
      </w:r>
    </w:p>
    <w:p w14:paraId="15C351BD" w14:textId="77777777" w:rsidR="0091652E" w:rsidRPr="002712EA" w:rsidRDefault="0091652E" w:rsidP="003B411F">
      <w:pPr>
        <w:rPr>
          <w:lang w:val="de-DE"/>
        </w:rPr>
      </w:pPr>
    </w:p>
    <w:p w14:paraId="4BDB9991" w14:textId="69B757DE" w:rsidR="00F1689D" w:rsidRPr="002712EA" w:rsidRDefault="00D742DC" w:rsidP="00532AE7">
      <w:pPr>
        <w:rPr>
          <w:lang w:val="de-DE"/>
        </w:rPr>
      </w:pPr>
      <w:r>
        <w:rPr>
          <w:lang w:val="de-DE"/>
        </w:rPr>
        <w:t>„</w:t>
      </w:r>
      <w:r w:rsidR="0091652E" w:rsidRPr="002712EA">
        <w:rPr>
          <w:lang w:val="de-DE"/>
        </w:rPr>
        <w:t>Dies ist wirklich eine bahnbrechende, einzigartige Ausstellung. Nie zuvor wurde eine solche Sammlung von Automobilgeschichte und Zukunftsko</w:t>
      </w:r>
      <w:r w:rsidR="004B4D5D">
        <w:rPr>
          <w:lang w:val="de-DE"/>
        </w:rPr>
        <w:t>nzepten an einem Ort versammelt</w:t>
      </w:r>
      <w:r w:rsidR="00482C61">
        <w:rPr>
          <w:lang w:val="de-DE"/>
        </w:rPr>
        <w:t>.</w:t>
      </w:r>
      <w:r w:rsidR="0091652E" w:rsidRPr="002712EA">
        <w:rPr>
          <w:lang w:val="de-DE"/>
        </w:rPr>
        <w:t xml:space="preserve"> </w:t>
      </w:r>
      <w:r>
        <w:rPr>
          <w:lang w:val="de-DE"/>
        </w:rPr>
        <w:t xml:space="preserve">Gerade vor dem Hintergrund der Revolution der E-Mobilität </w:t>
      </w:r>
      <w:r w:rsidR="0091652E" w:rsidRPr="002712EA">
        <w:rPr>
          <w:lang w:val="de-DE"/>
        </w:rPr>
        <w:t>könnte der Zeitpunkt nicht passender sein</w:t>
      </w:r>
      <w:r>
        <w:rPr>
          <w:lang w:val="de-DE"/>
        </w:rPr>
        <w:t>“</w:t>
      </w:r>
      <w:r w:rsidR="0091652E" w:rsidRPr="002712EA">
        <w:rPr>
          <w:lang w:val="de-DE"/>
        </w:rPr>
        <w:t xml:space="preserve">, </w:t>
      </w:r>
      <w:r>
        <w:rPr>
          <w:lang w:val="de-DE"/>
        </w:rPr>
        <w:t>konstatiert</w:t>
      </w:r>
      <w:r w:rsidR="0091652E" w:rsidRPr="002712EA">
        <w:rPr>
          <w:lang w:val="de-DE"/>
        </w:rPr>
        <w:t xml:space="preserve"> Sofia </w:t>
      </w:r>
      <w:proofErr w:type="spellStart"/>
      <w:r w:rsidR="0091652E" w:rsidRPr="002712EA">
        <w:rPr>
          <w:lang w:val="de-DE"/>
        </w:rPr>
        <w:t>Brazzola</w:t>
      </w:r>
      <w:proofErr w:type="spellEnd"/>
      <w:r w:rsidR="0091652E" w:rsidRPr="002712EA">
        <w:rPr>
          <w:lang w:val="de-DE"/>
        </w:rPr>
        <w:t>, Brand &amp; Marketing Manager AMBEO Mobility bei Sennheiser</w:t>
      </w:r>
      <w:r w:rsidR="00E04DBE">
        <w:rPr>
          <w:lang w:val="de-DE"/>
        </w:rPr>
        <w:t>.</w:t>
      </w:r>
      <w:r w:rsidR="0091652E" w:rsidRPr="002712EA">
        <w:rPr>
          <w:lang w:val="de-DE"/>
        </w:rPr>
        <w:t xml:space="preserve"> </w:t>
      </w:r>
      <w:r w:rsidR="00E04DBE">
        <w:rPr>
          <w:lang w:val="de-DE"/>
        </w:rPr>
        <w:t>„</w:t>
      </w:r>
      <w:proofErr w:type="spellStart"/>
      <w:r w:rsidR="0091652E" w:rsidRPr="002712EA">
        <w:rPr>
          <w:lang w:val="de-DE"/>
        </w:rPr>
        <w:t>Sennheisers</w:t>
      </w:r>
      <w:proofErr w:type="spellEnd"/>
      <w:r w:rsidR="0091652E" w:rsidRPr="002712EA">
        <w:rPr>
          <w:lang w:val="de-DE"/>
        </w:rPr>
        <w:t xml:space="preserve"> AMBEO Mobility </w:t>
      </w:r>
      <w:r w:rsidR="002B4DA1">
        <w:rPr>
          <w:lang w:val="de-DE"/>
        </w:rPr>
        <w:t xml:space="preserve">ist engagiert und investiert </w:t>
      </w:r>
      <w:r w:rsidR="0091652E" w:rsidRPr="002712EA">
        <w:rPr>
          <w:lang w:val="de-DE"/>
        </w:rPr>
        <w:t>in die Zukunft der automobilen Audio- und</w:t>
      </w:r>
      <w:r w:rsidR="0054462F">
        <w:rPr>
          <w:lang w:val="de-DE"/>
        </w:rPr>
        <w:t xml:space="preserve"> Kommunikationstechnologie.</w:t>
      </w:r>
      <w:r w:rsidR="0091652E" w:rsidRPr="002712EA">
        <w:rPr>
          <w:lang w:val="de-DE"/>
        </w:rPr>
        <w:t xml:space="preserve"> </w:t>
      </w:r>
      <w:r w:rsidR="0054462F">
        <w:rPr>
          <w:lang w:val="de-DE"/>
        </w:rPr>
        <w:t>W</w:t>
      </w:r>
      <w:r w:rsidR="0091652E" w:rsidRPr="002712EA">
        <w:rPr>
          <w:lang w:val="de-DE"/>
        </w:rPr>
        <w:t>ir sind stolz darauf, bei diesem Meilenstein an vorderster Front mit dabei zu sein.</w:t>
      </w:r>
      <w:r w:rsidR="002B4DA1">
        <w:rPr>
          <w:lang w:val="de-DE"/>
        </w:rPr>
        <w:t>“</w:t>
      </w:r>
    </w:p>
    <w:p w14:paraId="5B3438E1" w14:textId="77777777" w:rsidR="00AA1B17" w:rsidRPr="002712EA" w:rsidRDefault="00AA1B17" w:rsidP="00532AE7">
      <w:pPr>
        <w:rPr>
          <w:lang w:val="de-DE"/>
        </w:rPr>
      </w:pPr>
    </w:p>
    <w:p w14:paraId="7A5D4065" w14:textId="77777777" w:rsidR="0091652E" w:rsidRPr="002712EA" w:rsidRDefault="0091652E" w:rsidP="0091652E">
      <w:pPr>
        <w:spacing w:line="240" w:lineRule="auto"/>
        <w:rPr>
          <w:rStyle w:val="Fett"/>
          <w:lang w:val="de-DE"/>
        </w:rPr>
      </w:pPr>
      <w:bookmarkStart w:id="1" w:name="_Hlk515635723"/>
      <w:r w:rsidRPr="002712EA">
        <w:rPr>
          <w:rStyle w:val="Fett"/>
          <w:lang w:val="de-DE"/>
        </w:rPr>
        <w:t xml:space="preserve">Über die Marke Sennheiser </w:t>
      </w:r>
    </w:p>
    <w:p w14:paraId="42697875" w14:textId="51952F5F" w:rsidR="00532AE7" w:rsidRPr="002712EA" w:rsidRDefault="0091652E" w:rsidP="0091652E">
      <w:pPr>
        <w:spacing w:line="240" w:lineRule="auto"/>
        <w:rPr>
          <w:rStyle w:val="Fett"/>
          <w:b w:val="0"/>
          <w:lang w:val="de-DE"/>
        </w:rPr>
      </w:pPr>
      <w:r w:rsidRPr="002712EA">
        <w:rPr>
          <w:rStyle w:val="Fett"/>
          <w:b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p>
    <w:p w14:paraId="37FBC3DF" w14:textId="77777777" w:rsidR="0091652E" w:rsidRPr="002712EA" w:rsidRDefault="0091652E" w:rsidP="0091652E">
      <w:pPr>
        <w:spacing w:line="240" w:lineRule="auto"/>
        <w:rPr>
          <w:b/>
          <w:lang w:val="de-DE"/>
        </w:rPr>
      </w:pPr>
    </w:p>
    <w:p w14:paraId="633EEC2E" w14:textId="77777777" w:rsidR="00532AE7" w:rsidRPr="002712EA" w:rsidRDefault="00C657A5" w:rsidP="00532AE7">
      <w:pPr>
        <w:spacing w:line="240" w:lineRule="auto"/>
        <w:rPr>
          <w:color w:val="0095D5" w:themeColor="accent1"/>
          <w:szCs w:val="18"/>
          <w:lang w:val="de-DE"/>
        </w:rPr>
      </w:pPr>
      <w:hyperlink r:id="rId14" w:history="1">
        <w:r w:rsidR="00532AE7" w:rsidRPr="002712EA">
          <w:rPr>
            <w:rStyle w:val="Hyperlink"/>
            <w:color w:val="0095D5" w:themeColor="accent1"/>
            <w:szCs w:val="18"/>
            <w:u w:val="none"/>
            <w:lang w:val="de-DE"/>
          </w:rPr>
          <w:t>www.sennheiser.com</w:t>
        </w:r>
      </w:hyperlink>
      <w:r w:rsidR="00532AE7" w:rsidRPr="002712EA">
        <w:rPr>
          <w:color w:val="0095D5" w:themeColor="accent1"/>
          <w:szCs w:val="18"/>
          <w:lang w:val="de-DE"/>
        </w:rPr>
        <w:t xml:space="preserve"> </w:t>
      </w:r>
    </w:p>
    <w:p w14:paraId="7FF78C14" w14:textId="77777777" w:rsidR="00532AE7" w:rsidRPr="002712EA" w:rsidRDefault="00C657A5" w:rsidP="00532AE7">
      <w:pPr>
        <w:spacing w:line="240" w:lineRule="auto"/>
        <w:rPr>
          <w:color w:val="0095D5" w:themeColor="accent1"/>
          <w:szCs w:val="18"/>
          <w:lang w:val="de-DE"/>
        </w:rPr>
      </w:pPr>
      <w:hyperlink r:id="rId15" w:history="1">
        <w:r w:rsidR="00532AE7" w:rsidRPr="002712EA">
          <w:rPr>
            <w:rStyle w:val="Hyperlink"/>
            <w:color w:val="0095D5" w:themeColor="accent1"/>
            <w:szCs w:val="18"/>
            <w:u w:val="none"/>
            <w:lang w:val="de-DE"/>
          </w:rPr>
          <w:t>www.sennheiser-hearing.com</w:t>
        </w:r>
      </w:hyperlink>
    </w:p>
    <w:bookmarkEnd w:id="1"/>
    <w:p w14:paraId="56C5E6A2" w14:textId="77777777" w:rsidR="00532AE7" w:rsidRPr="002712EA" w:rsidRDefault="00532AE7" w:rsidP="00532AE7">
      <w:pPr>
        <w:pStyle w:val="About"/>
        <w:rPr>
          <w:lang w:val="de-DE"/>
        </w:rPr>
      </w:pPr>
    </w:p>
    <w:p w14:paraId="012DA900" w14:textId="77777777" w:rsidR="00532AE7" w:rsidRPr="002712EA" w:rsidRDefault="00532AE7" w:rsidP="00532AE7">
      <w:pPr>
        <w:pStyle w:val="About"/>
        <w:rPr>
          <w:lang w:val="de-DE"/>
        </w:rPr>
      </w:pPr>
    </w:p>
    <w:p w14:paraId="4FB917CD" w14:textId="798F387C" w:rsidR="00532AE7" w:rsidRPr="002712EA" w:rsidRDefault="00532AE7" w:rsidP="00532AE7">
      <w:pPr>
        <w:pStyle w:val="Contact"/>
        <w:rPr>
          <w:b/>
          <w:lang w:val="de-DE"/>
        </w:rPr>
      </w:pPr>
      <w:r w:rsidRPr="002712EA">
        <w:rPr>
          <w:b/>
          <w:lang w:val="de-DE"/>
        </w:rPr>
        <w:t>P</w:t>
      </w:r>
      <w:r w:rsidR="0091652E" w:rsidRPr="002712EA">
        <w:rPr>
          <w:b/>
          <w:lang w:val="de-DE"/>
        </w:rPr>
        <w:t>ressekontakt</w:t>
      </w:r>
      <w:r w:rsidR="00AE2B65">
        <w:rPr>
          <w:b/>
          <w:lang w:val="de-DE"/>
        </w:rPr>
        <w:t>e</w:t>
      </w:r>
    </w:p>
    <w:p w14:paraId="0AD2F329" w14:textId="77777777" w:rsidR="00532AE7" w:rsidRPr="002712EA" w:rsidRDefault="00532AE7" w:rsidP="00532AE7">
      <w:pPr>
        <w:pStyle w:val="Contact"/>
        <w:rPr>
          <w:lang w:val="de-DE"/>
        </w:rPr>
      </w:pPr>
    </w:p>
    <w:p w14:paraId="4228CAAC" w14:textId="1B6927F8" w:rsidR="00CB5A8C" w:rsidRPr="00CB5A8C" w:rsidRDefault="00CB5A8C" w:rsidP="00CB5A8C">
      <w:pPr>
        <w:pStyle w:val="Contact"/>
        <w:rPr>
          <w:color w:val="0095D5"/>
          <w:lang w:val="de-DE"/>
        </w:rPr>
      </w:pPr>
      <w:r w:rsidRPr="00CB5A8C">
        <w:rPr>
          <w:color w:val="0095D5"/>
          <w:lang w:val="de-DE"/>
        </w:rPr>
        <w:t>Maik Robbe</w:t>
      </w:r>
      <w:r w:rsidRPr="00CB5A8C">
        <w:rPr>
          <w:color w:val="0095D5"/>
          <w:lang w:val="de-DE"/>
        </w:rPr>
        <w:tab/>
        <w:t>Ann Vermont</w:t>
      </w:r>
    </w:p>
    <w:p w14:paraId="31F40552" w14:textId="35D90439" w:rsidR="00CB5A8C" w:rsidRPr="00C657A5" w:rsidRDefault="00C657A5" w:rsidP="00CB5A8C">
      <w:pPr>
        <w:pStyle w:val="Contact"/>
        <w:rPr>
          <w:lang w:val="de-DE"/>
        </w:rPr>
      </w:pPr>
      <w:hyperlink r:id="rId16" w:history="1">
        <w:r w:rsidR="00CB5A8C" w:rsidRPr="00C657A5">
          <w:rPr>
            <w:rStyle w:val="Hyperlink"/>
            <w:lang w:val="de-DE"/>
          </w:rPr>
          <w:t>Maik.Robbe@sennheiser.com</w:t>
        </w:r>
      </w:hyperlink>
      <w:r w:rsidR="00CB5A8C" w:rsidRPr="00C657A5">
        <w:rPr>
          <w:lang w:val="de-DE"/>
        </w:rPr>
        <w:tab/>
      </w:r>
      <w:hyperlink r:id="rId17" w:history="1">
        <w:r w:rsidR="00CB5A8C" w:rsidRPr="00C657A5">
          <w:rPr>
            <w:rStyle w:val="Hyperlink"/>
            <w:lang w:val="de-DE"/>
          </w:rPr>
          <w:t>Ann.Vermont@sennheiser.com</w:t>
        </w:r>
      </w:hyperlink>
    </w:p>
    <w:p w14:paraId="797CF6A6" w14:textId="6EC4813A" w:rsidR="00CB5A8C" w:rsidRPr="002712EA" w:rsidRDefault="00CB5A8C" w:rsidP="00CB5A8C">
      <w:pPr>
        <w:pStyle w:val="Contact"/>
        <w:rPr>
          <w:lang w:val="de-DE"/>
        </w:rPr>
      </w:pPr>
      <w:r w:rsidRPr="002712EA">
        <w:rPr>
          <w:noProof/>
          <w:lang w:val="de-DE"/>
        </w:rPr>
        <w:t>+49 (0) 5130 / 600 1028</w:t>
      </w:r>
      <w:r w:rsidRPr="002712EA">
        <w:rPr>
          <w:noProof/>
          <w:lang w:val="de-DE"/>
        </w:rPr>
        <w:tab/>
        <w:t>+33 (0) 1 49 87 44 20</w:t>
      </w:r>
    </w:p>
    <w:p w14:paraId="77EFB612" w14:textId="77777777" w:rsidR="00CB5A8C" w:rsidRPr="002712EA" w:rsidRDefault="00CB5A8C" w:rsidP="00532AE7">
      <w:pPr>
        <w:pStyle w:val="Contact"/>
        <w:rPr>
          <w:lang w:val="de-DE"/>
        </w:rPr>
      </w:pPr>
    </w:p>
    <w:sectPr w:rsidR="00CB5A8C" w:rsidRPr="002712EA"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42ED7" w14:textId="77777777" w:rsidR="00B968D7" w:rsidRDefault="00B968D7" w:rsidP="00CA1EB9">
      <w:pPr>
        <w:spacing w:line="240" w:lineRule="auto"/>
      </w:pPr>
      <w:r>
        <w:separator/>
      </w:r>
    </w:p>
  </w:endnote>
  <w:endnote w:type="continuationSeparator" w:id="0">
    <w:p w14:paraId="60983323" w14:textId="77777777" w:rsidR="00B968D7" w:rsidRDefault="00B968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C3B1218C-A591-4F62-8CFC-C33E86BDDB4B}"/>
    <w:embedBold r:id="rId2" w:fontKey="{2809696F-6A15-4E6B-B221-781BF0543B31}"/>
    <w:embedItalic r:id="rId3" w:fontKey="{8F2D1B3E-9814-4E7F-9615-92D916E956ED}"/>
    <w:embedBoldItalic r:id="rId4" w:fontKey="{749DC729-98F9-43D1-A8A0-56CD00CCD342}"/>
  </w:font>
  <w:font w:name="Calibri">
    <w:panose1 w:val="020F0502020204030204"/>
    <w:charset w:val="00"/>
    <w:family w:val="swiss"/>
    <w:pitch w:val="variable"/>
    <w:sig w:usb0="E4002EFF" w:usb1="C000247B" w:usb2="00000009" w:usb3="00000000" w:csb0="000001FF" w:csb1="00000000"/>
    <w:embedRegular r:id="rId5" w:fontKey="{5341D385-6310-4DA7-9329-3E760689D32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F771271-3B4A-4594-83D4-25F2A5147F5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458B" w14:textId="77777777" w:rsidR="00B968D7" w:rsidRDefault="00B968D7" w:rsidP="00CA1EB9">
      <w:pPr>
        <w:spacing w:line="240" w:lineRule="auto"/>
      </w:pPr>
      <w:r>
        <w:separator/>
      </w:r>
    </w:p>
  </w:footnote>
  <w:footnote w:type="continuationSeparator" w:id="0">
    <w:p w14:paraId="60626AE8" w14:textId="77777777" w:rsidR="00B968D7" w:rsidRDefault="00B968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ECF76B7" w:rsidR="00C85083" w:rsidRPr="008E5D5C" w:rsidRDefault="00AE2B65" w:rsidP="008E5D5C">
    <w:pPr>
      <w:pStyle w:val="Kopfzeile"/>
      <w:rPr>
        <w:color w:val="0095D5" w:themeColor="accent1"/>
      </w:rPr>
    </w:pPr>
    <w:r w:rsidRPr="008E5D5C">
      <w:rPr>
        <w:color w:val="0095D5" w:themeColor="accent1"/>
      </w:rPr>
      <w:t>Press</w:t>
    </w:r>
    <w:r>
      <w:rPr>
        <w:color w:val="0095D5" w:themeColor="accent1"/>
      </w:rPr>
      <w:t>EMITTEILUNG</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682CA3" w:rsidR="00C85083" w:rsidRPr="008E5D5C" w:rsidRDefault="00C85083" w:rsidP="008E5D5C">
    <w:pPr>
      <w:pStyle w:val="Kopfzeile"/>
    </w:pPr>
    <w:r>
      <w:fldChar w:fldCharType="begin"/>
    </w:r>
    <w:r>
      <w:instrText xml:space="preserve"> PAGE  \* Arabic  \* MERGEFORMAT </w:instrText>
    </w:r>
    <w:r>
      <w:fldChar w:fldCharType="separate"/>
    </w:r>
    <w:r w:rsidR="00860990">
      <w:rPr>
        <w:noProof/>
      </w:rPr>
      <w:t>3</w:t>
    </w:r>
    <w:r>
      <w:fldChar w:fldCharType="end"/>
    </w:r>
    <w:r>
      <w:t>/</w:t>
    </w:r>
    <w:r w:rsidR="00C657A5">
      <w:fldChar w:fldCharType="begin"/>
    </w:r>
    <w:r w:rsidR="00C657A5">
      <w:instrText xml:space="preserve"> NUMPAGES  \* Arabic  \* MERGEFORMAT </w:instrText>
    </w:r>
    <w:r w:rsidR="00C657A5">
      <w:fldChar w:fldCharType="separate"/>
    </w:r>
    <w:r w:rsidR="00860990">
      <w:rPr>
        <w:noProof/>
      </w:rPr>
      <w:t>4</w:t>
    </w:r>
    <w:r w:rsidR="00C657A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C8B95C2" w:rsidR="00C85083" w:rsidRPr="008E5D5C" w:rsidRDefault="00C85083" w:rsidP="008E5D5C">
    <w:pPr>
      <w:pStyle w:val="Kopfzeile"/>
      <w:rPr>
        <w:color w:val="0095D5" w:themeColor="accent1"/>
      </w:rPr>
    </w:pPr>
    <w:r w:rsidRPr="008E5D5C">
      <w:rPr>
        <w:color w:val="0095D5" w:themeColor="accent1"/>
      </w:rPr>
      <w:t>Press</w:t>
    </w:r>
    <w:r w:rsidR="00AE2B65">
      <w:rPr>
        <w:color w:val="0095D5" w:themeColor="accent1"/>
      </w:rPr>
      <w:t>EMITTEILUNG</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A8297F8" w:rsidR="00C85083" w:rsidRPr="008E5D5C" w:rsidRDefault="00C85083" w:rsidP="008E5D5C">
    <w:pPr>
      <w:pStyle w:val="Kopfzeile"/>
    </w:pPr>
    <w:r>
      <w:fldChar w:fldCharType="begin"/>
    </w:r>
    <w:r>
      <w:instrText xml:space="preserve"> PAGE  \* Arabic  \* MERGEFORMAT </w:instrText>
    </w:r>
    <w:r>
      <w:fldChar w:fldCharType="separate"/>
    </w:r>
    <w:r w:rsidR="00120410">
      <w:rPr>
        <w:noProof/>
      </w:rPr>
      <w:t>1</w:t>
    </w:r>
    <w:r>
      <w:fldChar w:fldCharType="end"/>
    </w:r>
    <w:r>
      <w:t>/</w:t>
    </w:r>
    <w:r w:rsidR="00C657A5">
      <w:fldChar w:fldCharType="begin"/>
    </w:r>
    <w:r w:rsidR="00C657A5">
      <w:instrText xml:space="preserve"> NUMPAGES  \* Arabic  \* MERGEFORMAT </w:instrText>
    </w:r>
    <w:r w:rsidR="00C657A5">
      <w:fldChar w:fldCharType="separate"/>
    </w:r>
    <w:r w:rsidR="00120410">
      <w:rPr>
        <w:noProof/>
      </w:rPr>
      <w:t>4</w:t>
    </w:r>
    <w:r w:rsidR="00C657A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55413C"/>
    <w:multiLevelType w:val="hybridMultilevel"/>
    <w:tmpl w:val="AEC4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8DC5142"/>
    <w:multiLevelType w:val="hybridMultilevel"/>
    <w:tmpl w:val="463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5527DC5"/>
    <w:multiLevelType w:val="hybridMultilevel"/>
    <w:tmpl w:val="69AA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1293E61"/>
    <w:multiLevelType w:val="hybridMultilevel"/>
    <w:tmpl w:val="9CDE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C06E8"/>
    <w:multiLevelType w:val="hybridMultilevel"/>
    <w:tmpl w:val="34EC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57627"/>
    <w:multiLevelType w:val="hybridMultilevel"/>
    <w:tmpl w:val="29E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C75F8"/>
    <w:multiLevelType w:val="hybridMultilevel"/>
    <w:tmpl w:val="E39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33D9C"/>
    <w:multiLevelType w:val="hybridMultilevel"/>
    <w:tmpl w:val="A43E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879319">
    <w:abstractNumId w:val="6"/>
  </w:num>
  <w:num w:numId="2" w16cid:durableId="729110980">
    <w:abstractNumId w:val="3"/>
  </w:num>
  <w:num w:numId="3" w16cid:durableId="204684977">
    <w:abstractNumId w:val="28"/>
  </w:num>
  <w:num w:numId="4" w16cid:durableId="170223663">
    <w:abstractNumId w:val="5"/>
  </w:num>
  <w:num w:numId="5" w16cid:durableId="98260144">
    <w:abstractNumId w:val="23"/>
  </w:num>
  <w:num w:numId="6" w16cid:durableId="1267423901">
    <w:abstractNumId w:val="9"/>
  </w:num>
  <w:num w:numId="7" w16cid:durableId="20587723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378974">
    <w:abstractNumId w:val="2"/>
  </w:num>
  <w:num w:numId="9" w16cid:durableId="1843423470">
    <w:abstractNumId w:val="17"/>
  </w:num>
  <w:num w:numId="10" w16cid:durableId="725684493">
    <w:abstractNumId w:val="1"/>
  </w:num>
  <w:num w:numId="11" w16cid:durableId="964891333">
    <w:abstractNumId w:val="7"/>
  </w:num>
  <w:num w:numId="12" w16cid:durableId="132917519">
    <w:abstractNumId w:val="20"/>
  </w:num>
  <w:num w:numId="13" w16cid:durableId="732386910">
    <w:abstractNumId w:val="27"/>
  </w:num>
  <w:num w:numId="14" w16cid:durableId="71704736">
    <w:abstractNumId w:val="4"/>
  </w:num>
  <w:num w:numId="15" w16cid:durableId="2079474547">
    <w:abstractNumId w:val="21"/>
  </w:num>
  <w:num w:numId="16" w16cid:durableId="805853118">
    <w:abstractNumId w:val="13"/>
  </w:num>
  <w:num w:numId="17" w16cid:durableId="1536230129">
    <w:abstractNumId w:val="10"/>
  </w:num>
  <w:num w:numId="18" w16cid:durableId="520976696">
    <w:abstractNumId w:val="8"/>
  </w:num>
  <w:num w:numId="19" w16cid:durableId="2020353096">
    <w:abstractNumId w:val="15"/>
  </w:num>
  <w:num w:numId="20" w16cid:durableId="1800756003">
    <w:abstractNumId w:val="16"/>
  </w:num>
  <w:num w:numId="21" w16cid:durableId="2085102809">
    <w:abstractNumId w:val="19"/>
  </w:num>
  <w:num w:numId="22" w16cid:durableId="2034726530">
    <w:abstractNumId w:val="0"/>
  </w:num>
  <w:num w:numId="23" w16cid:durableId="1227835540">
    <w:abstractNumId w:val="18"/>
  </w:num>
  <w:num w:numId="24" w16cid:durableId="1626934581">
    <w:abstractNumId w:val="25"/>
  </w:num>
  <w:num w:numId="25" w16cid:durableId="1759718147">
    <w:abstractNumId w:val="11"/>
  </w:num>
  <w:num w:numId="26" w16cid:durableId="1402674773">
    <w:abstractNumId w:val="26"/>
  </w:num>
  <w:num w:numId="27" w16cid:durableId="1175223046">
    <w:abstractNumId w:val="24"/>
  </w:num>
  <w:num w:numId="28" w16cid:durableId="1934586049">
    <w:abstractNumId w:val="14"/>
  </w:num>
  <w:num w:numId="29" w16cid:durableId="1080642790">
    <w:abstractNumId w:val="29"/>
  </w:num>
  <w:num w:numId="30" w16cid:durableId="1833913815">
    <w:abstractNumId w:val="22"/>
  </w:num>
  <w:num w:numId="31" w16cid:durableId="11962386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5D7E"/>
    <w:rsid w:val="0001632B"/>
    <w:rsid w:val="0001676E"/>
    <w:rsid w:val="00017A0E"/>
    <w:rsid w:val="00021722"/>
    <w:rsid w:val="00032127"/>
    <w:rsid w:val="00032FAB"/>
    <w:rsid w:val="00033232"/>
    <w:rsid w:val="00034102"/>
    <w:rsid w:val="00034424"/>
    <w:rsid w:val="00036DEE"/>
    <w:rsid w:val="00037440"/>
    <w:rsid w:val="000403DF"/>
    <w:rsid w:val="000440A4"/>
    <w:rsid w:val="000451AC"/>
    <w:rsid w:val="00046898"/>
    <w:rsid w:val="00047D6A"/>
    <w:rsid w:val="00052598"/>
    <w:rsid w:val="00052D8B"/>
    <w:rsid w:val="000534CD"/>
    <w:rsid w:val="000539BC"/>
    <w:rsid w:val="00060BEE"/>
    <w:rsid w:val="000620E4"/>
    <w:rsid w:val="0006221A"/>
    <w:rsid w:val="00062A68"/>
    <w:rsid w:val="000650C7"/>
    <w:rsid w:val="00066B37"/>
    <w:rsid w:val="00071D44"/>
    <w:rsid w:val="00082526"/>
    <w:rsid w:val="00082FEB"/>
    <w:rsid w:val="000845EB"/>
    <w:rsid w:val="0008469E"/>
    <w:rsid w:val="000850F9"/>
    <w:rsid w:val="00086BC7"/>
    <w:rsid w:val="00087A65"/>
    <w:rsid w:val="00093230"/>
    <w:rsid w:val="0009384F"/>
    <w:rsid w:val="000A054A"/>
    <w:rsid w:val="000A36C7"/>
    <w:rsid w:val="000A651D"/>
    <w:rsid w:val="000B0368"/>
    <w:rsid w:val="000B16C2"/>
    <w:rsid w:val="000B26A3"/>
    <w:rsid w:val="000C07FC"/>
    <w:rsid w:val="000C1C9D"/>
    <w:rsid w:val="000C3C6E"/>
    <w:rsid w:val="000C5E7A"/>
    <w:rsid w:val="000D07C3"/>
    <w:rsid w:val="000E4733"/>
    <w:rsid w:val="000E558A"/>
    <w:rsid w:val="000F042A"/>
    <w:rsid w:val="000F1105"/>
    <w:rsid w:val="000F1B7D"/>
    <w:rsid w:val="000F374F"/>
    <w:rsid w:val="000F4A5A"/>
    <w:rsid w:val="000F712D"/>
    <w:rsid w:val="000F7E49"/>
    <w:rsid w:val="001030EE"/>
    <w:rsid w:val="00105E50"/>
    <w:rsid w:val="001103C9"/>
    <w:rsid w:val="00110939"/>
    <w:rsid w:val="001133C5"/>
    <w:rsid w:val="00115425"/>
    <w:rsid w:val="00117457"/>
    <w:rsid w:val="00120410"/>
    <w:rsid w:val="00121501"/>
    <w:rsid w:val="00123A21"/>
    <w:rsid w:val="00124508"/>
    <w:rsid w:val="001271DC"/>
    <w:rsid w:val="001274C0"/>
    <w:rsid w:val="0013050D"/>
    <w:rsid w:val="00133565"/>
    <w:rsid w:val="00133894"/>
    <w:rsid w:val="001345C1"/>
    <w:rsid w:val="0013610C"/>
    <w:rsid w:val="0014006E"/>
    <w:rsid w:val="0014010A"/>
    <w:rsid w:val="00140778"/>
    <w:rsid w:val="001416D9"/>
    <w:rsid w:val="00146042"/>
    <w:rsid w:val="00147A66"/>
    <w:rsid w:val="001500A7"/>
    <w:rsid w:val="00152FA9"/>
    <w:rsid w:val="00153A8A"/>
    <w:rsid w:val="00156ADD"/>
    <w:rsid w:val="00161E89"/>
    <w:rsid w:val="001624CA"/>
    <w:rsid w:val="00164F87"/>
    <w:rsid w:val="0016666F"/>
    <w:rsid w:val="0016778C"/>
    <w:rsid w:val="0017359B"/>
    <w:rsid w:val="001747E2"/>
    <w:rsid w:val="0017710D"/>
    <w:rsid w:val="00177338"/>
    <w:rsid w:val="00186350"/>
    <w:rsid w:val="001868ED"/>
    <w:rsid w:val="00190552"/>
    <w:rsid w:val="00195C62"/>
    <w:rsid w:val="001968F1"/>
    <w:rsid w:val="001A5A7D"/>
    <w:rsid w:val="001A6DF3"/>
    <w:rsid w:val="001B46A8"/>
    <w:rsid w:val="001B4B52"/>
    <w:rsid w:val="001C00CF"/>
    <w:rsid w:val="001C63D8"/>
    <w:rsid w:val="001D1D15"/>
    <w:rsid w:val="001D4E25"/>
    <w:rsid w:val="001E0C8F"/>
    <w:rsid w:val="001E42A8"/>
    <w:rsid w:val="001E436C"/>
    <w:rsid w:val="001F18DC"/>
    <w:rsid w:val="001F3001"/>
    <w:rsid w:val="001F3FBC"/>
    <w:rsid w:val="001F660F"/>
    <w:rsid w:val="001F6B81"/>
    <w:rsid w:val="002008AB"/>
    <w:rsid w:val="00201B36"/>
    <w:rsid w:val="00203C58"/>
    <w:rsid w:val="00204940"/>
    <w:rsid w:val="00205007"/>
    <w:rsid w:val="002057CE"/>
    <w:rsid w:val="002075EF"/>
    <w:rsid w:val="00213B6E"/>
    <w:rsid w:val="002206C4"/>
    <w:rsid w:val="00220986"/>
    <w:rsid w:val="00226C0D"/>
    <w:rsid w:val="0023030F"/>
    <w:rsid w:val="002332F1"/>
    <w:rsid w:val="002338F2"/>
    <w:rsid w:val="00235506"/>
    <w:rsid w:val="002356E0"/>
    <w:rsid w:val="00235C08"/>
    <w:rsid w:val="002409B4"/>
    <w:rsid w:val="0024121A"/>
    <w:rsid w:val="00244E97"/>
    <w:rsid w:val="00245322"/>
    <w:rsid w:val="002465AA"/>
    <w:rsid w:val="00247165"/>
    <w:rsid w:val="002502A3"/>
    <w:rsid w:val="00257E72"/>
    <w:rsid w:val="00262172"/>
    <w:rsid w:val="002630BE"/>
    <w:rsid w:val="002712EA"/>
    <w:rsid w:val="00273293"/>
    <w:rsid w:val="00276C01"/>
    <w:rsid w:val="00280603"/>
    <w:rsid w:val="00282A73"/>
    <w:rsid w:val="00282A8D"/>
    <w:rsid w:val="002834AA"/>
    <w:rsid w:val="00284363"/>
    <w:rsid w:val="00284959"/>
    <w:rsid w:val="002849F1"/>
    <w:rsid w:val="00286F89"/>
    <w:rsid w:val="002917A2"/>
    <w:rsid w:val="002A24D0"/>
    <w:rsid w:val="002A42C2"/>
    <w:rsid w:val="002A54F5"/>
    <w:rsid w:val="002B228B"/>
    <w:rsid w:val="002B366D"/>
    <w:rsid w:val="002B4D35"/>
    <w:rsid w:val="002B4DA1"/>
    <w:rsid w:val="002B7498"/>
    <w:rsid w:val="002C10B6"/>
    <w:rsid w:val="002C4738"/>
    <w:rsid w:val="002C6F4D"/>
    <w:rsid w:val="002C7064"/>
    <w:rsid w:val="002D11A8"/>
    <w:rsid w:val="002D6BD2"/>
    <w:rsid w:val="002D789D"/>
    <w:rsid w:val="002E6AC4"/>
    <w:rsid w:val="002F1C8F"/>
    <w:rsid w:val="002F5492"/>
    <w:rsid w:val="002F5958"/>
    <w:rsid w:val="002F6C5E"/>
    <w:rsid w:val="0030563A"/>
    <w:rsid w:val="00305B63"/>
    <w:rsid w:val="00305FF1"/>
    <w:rsid w:val="00311C6F"/>
    <w:rsid w:val="00313786"/>
    <w:rsid w:val="00317B63"/>
    <w:rsid w:val="00320D7F"/>
    <w:rsid w:val="00320EA4"/>
    <w:rsid w:val="003222F5"/>
    <w:rsid w:val="00324859"/>
    <w:rsid w:val="00326FB8"/>
    <w:rsid w:val="003275FC"/>
    <w:rsid w:val="00330111"/>
    <w:rsid w:val="00337412"/>
    <w:rsid w:val="0034168E"/>
    <w:rsid w:val="00343422"/>
    <w:rsid w:val="00345425"/>
    <w:rsid w:val="00346D4C"/>
    <w:rsid w:val="003477FA"/>
    <w:rsid w:val="00350556"/>
    <w:rsid w:val="00351B40"/>
    <w:rsid w:val="003524A7"/>
    <w:rsid w:val="00354987"/>
    <w:rsid w:val="00354AF9"/>
    <w:rsid w:val="0036480A"/>
    <w:rsid w:val="003708EA"/>
    <w:rsid w:val="00372321"/>
    <w:rsid w:val="00373F92"/>
    <w:rsid w:val="00375ACD"/>
    <w:rsid w:val="0038583A"/>
    <w:rsid w:val="00386C75"/>
    <w:rsid w:val="00387600"/>
    <w:rsid w:val="00387744"/>
    <w:rsid w:val="00392136"/>
    <w:rsid w:val="003A26C2"/>
    <w:rsid w:val="003A4922"/>
    <w:rsid w:val="003A649F"/>
    <w:rsid w:val="003B10B0"/>
    <w:rsid w:val="003B411F"/>
    <w:rsid w:val="003B6F65"/>
    <w:rsid w:val="003B7814"/>
    <w:rsid w:val="003C302F"/>
    <w:rsid w:val="003C59A5"/>
    <w:rsid w:val="003C5BCC"/>
    <w:rsid w:val="003C7202"/>
    <w:rsid w:val="003D06A1"/>
    <w:rsid w:val="003D20E7"/>
    <w:rsid w:val="003D2DCD"/>
    <w:rsid w:val="003E0005"/>
    <w:rsid w:val="003E38A9"/>
    <w:rsid w:val="003E4BEF"/>
    <w:rsid w:val="003F6B63"/>
    <w:rsid w:val="0040012C"/>
    <w:rsid w:val="00400B3D"/>
    <w:rsid w:val="00404BF7"/>
    <w:rsid w:val="00410953"/>
    <w:rsid w:val="0041217D"/>
    <w:rsid w:val="004121D7"/>
    <w:rsid w:val="004122C3"/>
    <w:rsid w:val="00414021"/>
    <w:rsid w:val="0042065A"/>
    <w:rsid w:val="00421202"/>
    <w:rsid w:val="00421FD9"/>
    <w:rsid w:val="004222D6"/>
    <w:rsid w:val="004258A9"/>
    <w:rsid w:val="00431090"/>
    <w:rsid w:val="00431785"/>
    <w:rsid w:val="00431AD7"/>
    <w:rsid w:val="0043202E"/>
    <w:rsid w:val="004332C4"/>
    <w:rsid w:val="00441690"/>
    <w:rsid w:val="00442551"/>
    <w:rsid w:val="00450FE3"/>
    <w:rsid w:val="004510F7"/>
    <w:rsid w:val="00451F9E"/>
    <w:rsid w:val="00453B3E"/>
    <w:rsid w:val="004555C1"/>
    <w:rsid w:val="00457DDA"/>
    <w:rsid w:val="00462AE9"/>
    <w:rsid w:val="00474E4B"/>
    <w:rsid w:val="00482C61"/>
    <w:rsid w:val="004832E6"/>
    <w:rsid w:val="00490C42"/>
    <w:rsid w:val="004A142D"/>
    <w:rsid w:val="004A31AD"/>
    <w:rsid w:val="004A40F5"/>
    <w:rsid w:val="004B2871"/>
    <w:rsid w:val="004B4D5D"/>
    <w:rsid w:val="004C0A06"/>
    <w:rsid w:val="004C3017"/>
    <w:rsid w:val="004C6F7A"/>
    <w:rsid w:val="004D1199"/>
    <w:rsid w:val="004D65AA"/>
    <w:rsid w:val="004E0A54"/>
    <w:rsid w:val="004E19A6"/>
    <w:rsid w:val="004E54AA"/>
    <w:rsid w:val="004E7F9A"/>
    <w:rsid w:val="004F31F9"/>
    <w:rsid w:val="004F355A"/>
    <w:rsid w:val="004F79CB"/>
    <w:rsid w:val="00500E07"/>
    <w:rsid w:val="0050368A"/>
    <w:rsid w:val="00504A34"/>
    <w:rsid w:val="00505597"/>
    <w:rsid w:val="00507935"/>
    <w:rsid w:val="00515245"/>
    <w:rsid w:val="0051698F"/>
    <w:rsid w:val="005215B1"/>
    <w:rsid w:val="0052377B"/>
    <w:rsid w:val="00523995"/>
    <w:rsid w:val="0052414A"/>
    <w:rsid w:val="0052510B"/>
    <w:rsid w:val="0052740E"/>
    <w:rsid w:val="00527761"/>
    <w:rsid w:val="005277DC"/>
    <w:rsid w:val="005327DB"/>
    <w:rsid w:val="00532AE7"/>
    <w:rsid w:val="00532E74"/>
    <w:rsid w:val="00535E0F"/>
    <w:rsid w:val="00536203"/>
    <w:rsid w:val="00536EF7"/>
    <w:rsid w:val="00541F4C"/>
    <w:rsid w:val="005438AB"/>
    <w:rsid w:val="005441F3"/>
    <w:rsid w:val="0054462F"/>
    <w:rsid w:val="00545A12"/>
    <w:rsid w:val="00551E72"/>
    <w:rsid w:val="005522DB"/>
    <w:rsid w:val="00552678"/>
    <w:rsid w:val="00560C1D"/>
    <w:rsid w:val="00560FAB"/>
    <w:rsid w:val="00561A8C"/>
    <w:rsid w:val="00562D96"/>
    <w:rsid w:val="00563A3A"/>
    <w:rsid w:val="00572758"/>
    <w:rsid w:val="005735C2"/>
    <w:rsid w:val="00574BF2"/>
    <w:rsid w:val="00576746"/>
    <w:rsid w:val="00576ED7"/>
    <w:rsid w:val="00580709"/>
    <w:rsid w:val="00581015"/>
    <w:rsid w:val="00583AAC"/>
    <w:rsid w:val="00584432"/>
    <w:rsid w:val="00584E31"/>
    <w:rsid w:val="00585911"/>
    <w:rsid w:val="005A0B2C"/>
    <w:rsid w:val="005A1341"/>
    <w:rsid w:val="005A2891"/>
    <w:rsid w:val="005A3459"/>
    <w:rsid w:val="005B2159"/>
    <w:rsid w:val="005B78DA"/>
    <w:rsid w:val="005C1F67"/>
    <w:rsid w:val="005C346B"/>
    <w:rsid w:val="005C698C"/>
    <w:rsid w:val="005D273A"/>
    <w:rsid w:val="005D571F"/>
    <w:rsid w:val="005E1DDC"/>
    <w:rsid w:val="005E34A2"/>
    <w:rsid w:val="005E4083"/>
    <w:rsid w:val="005F375F"/>
    <w:rsid w:val="005F5DF7"/>
    <w:rsid w:val="005F74D3"/>
    <w:rsid w:val="00600551"/>
    <w:rsid w:val="0060142B"/>
    <w:rsid w:val="006031BF"/>
    <w:rsid w:val="006033A5"/>
    <w:rsid w:val="006051BB"/>
    <w:rsid w:val="006108B6"/>
    <w:rsid w:val="00611E39"/>
    <w:rsid w:val="0062293A"/>
    <w:rsid w:val="00624375"/>
    <w:rsid w:val="00626FF8"/>
    <w:rsid w:val="00627B1F"/>
    <w:rsid w:val="00631015"/>
    <w:rsid w:val="00631B22"/>
    <w:rsid w:val="00633157"/>
    <w:rsid w:val="00633754"/>
    <w:rsid w:val="00633FE2"/>
    <w:rsid w:val="0063731D"/>
    <w:rsid w:val="00645368"/>
    <w:rsid w:val="006478D9"/>
    <w:rsid w:val="006502F1"/>
    <w:rsid w:val="006506C2"/>
    <w:rsid w:val="00655D07"/>
    <w:rsid w:val="00661A9C"/>
    <w:rsid w:val="006626CC"/>
    <w:rsid w:val="00663F28"/>
    <w:rsid w:val="00665D96"/>
    <w:rsid w:val="00667104"/>
    <w:rsid w:val="00670200"/>
    <w:rsid w:val="006758C2"/>
    <w:rsid w:val="00675D6D"/>
    <w:rsid w:val="00675EC3"/>
    <w:rsid w:val="006821CB"/>
    <w:rsid w:val="0068243D"/>
    <w:rsid w:val="00683A5F"/>
    <w:rsid w:val="00684335"/>
    <w:rsid w:val="00686D52"/>
    <w:rsid w:val="006909C7"/>
    <w:rsid w:val="00690B64"/>
    <w:rsid w:val="00691B7A"/>
    <w:rsid w:val="00692D50"/>
    <w:rsid w:val="0069441D"/>
    <w:rsid w:val="006967BE"/>
    <w:rsid w:val="00697BE7"/>
    <w:rsid w:val="006A0FFF"/>
    <w:rsid w:val="006A2CC5"/>
    <w:rsid w:val="006B12AB"/>
    <w:rsid w:val="006B1B50"/>
    <w:rsid w:val="006B5046"/>
    <w:rsid w:val="006B6C35"/>
    <w:rsid w:val="006B70FB"/>
    <w:rsid w:val="006B76C1"/>
    <w:rsid w:val="006B7BAC"/>
    <w:rsid w:val="006C0585"/>
    <w:rsid w:val="006C239A"/>
    <w:rsid w:val="006C29E1"/>
    <w:rsid w:val="006C2FD6"/>
    <w:rsid w:val="006C7F79"/>
    <w:rsid w:val="006D55B1"/>
    <w:rsid w:val="006E233E"/>
    <w:rsid w:val="006E58DB"/>
    <w:rsid w:val="006E7B06"/>
    <w:rsid w:val="006F058F"/>
    <w:rsid w:val="006F1F15"/>
    <w:rsid w:val="006F269B"/>
    <w:rsid w:val="006F5634"/>
    <w:rsid w:val="006F755F"/>
    <w:rsid w:val="00701A09"/>
    <w:rsid w:val="00703D73"/>
    <w:rsid w:val="007069E0"/>
    <w:rsid w:val="00706DB9"/>
    <w:rsid w:val="00711472"/>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0D77"/>
    <w:rsid w:val="007622FF"/>
    <w:rsid w:val="007639C9"/>
    <w:rsid w:val="007659E8"/>
    <w:rsid w:val="00766E21"/>
    <w:rsid w:val="007671C9"/>
    <w:rsid w:val="00771818"/>
    <w:rsid w:val="00772686"/>
    <w:rsid w:val="00774E03"/>
    <w:rsid w:val="0078066D"/>
    <w:rsid w:val="00782142"/>
    <w:rsid w:val="00782317"/>
    <w:rsid w:val="0078344C"/>
    <w:rsid w:val="007834E1"/>
    <w:rsid w:val="00783EAE"/>
    <w:rsid w:val="00784658"/>
    <w:rsid w:val="00785695"/>
    <w:rsid w:val="007857C3"/>
    <w:rsid w:val="00786EA4"/>
    <w:rsid w:val="0079263F"/>
    <w:rsid w:val="007A1D80"/>
    <w:rsid w:val="007A2D75"/>
    <w:rsid w:val="007A53BD"/>
    <w:rsid w:val="007A5F92"/>
    <w:rsid w:val="007B0147"/>
    <w:rsid w:val="007B0FF0"/>
    <w:rsid w:val="007C2184"/>
    <w:rsid w:val="007C3608"/>
    <w:rsid w:val="007C4F79"/>
    <w:rsid w:val="007C5F04"/>
    <w:rsid w:val="007C6B1C"/>
    <w:rsid w:val="007C6C67"/>
    <w:rsid w:val="007D09BF"/>
    <w:rsid w:val="007D0FC1"/>
    <w:rsid w:val="007D1325"/>
    <w:rsid w:val="007D3E22"/>
    <w:rsid w:val="007D42AD"/>
    <w:rsid w:val="007D50B6"/>
    <w:rsid w:val="007D6683"/>
    <w:rsid w:val="007E2E35"/>
    <w:rsid w:val="007E3807"/>
    <w:rsid w:val="007E45D0"/>
    <w:rsid w:val="007E6EAA"/>
    <w:rsid w:val="007F2058"/>
    <w:rsid w:val="007F2068"/>
    <w:rsid w:val="007F2B18"/>
    <w:rsid w:val="007F408B"/>
    <w:rsid w:val="007F53DD"/>
    <w:rsid w:val="00800D73"/>
    <w:rsid w:val="00800E20"/>
    <w:rsid w:val="008042D1"/>
    <w:rsid w:val="00806C0C"/>
    <w:rsid w:val="00810BAE"/>
    <w:rsid w:val="00812113"/>
    <w:rsid w:val="0081434A"/>
    <w:rsid w:val="0081435E"/>
    <w:rsid w:val="008153F8"/>
    <w:rsid w:val="00826BC7"/>
    <w:rsid w:val="0083019D"/>
    <w:rsid w:val="00835C42"/>
    <w:rsid w:val="00835C5B"/>
    <w:rsid w:val="00842874"/>
    <w:rsid w:val="00842A37"/>
    <w:rsid w:val="00842A7D"/>
    <w:rsid w:val="00846649"/>
    <w:rsid w:val="008509D6"/>
    <w:rsid w:val="008514C4"/>
    <w:rsid w:val="0085476F"/>
    <w:rsid w:val="0085561B"/>
    <w:rsid w:val="00856149"/>
    <w:rsid w:val="00856B25"/>
    <w:rsid w:val="0085705E"/>
    <w:rsid w:val="00860990"/>
    <w:rsid w:val="0086153C"/>
    <w:rsid w:val="0086160E"/>
    <w:rsid w:val="00861D34"/>
    <w:rsid w:val="0086497A"/>
    <w:rsid w:val="008711F3"/>
    <w:rsid w:val="008713FB"/>
    <w:rsid w:val="00873628"/>
    <w:rsid w:val="0087566E"/>
    <w:rsid w:val="00875B8E"/>
    <w:rsid w:val="00880B94"/>
    <w:rsid w:val="00880BFE"/>
    <w:rsid w:val="0088387D"/>
    <w:rsid w:val="00886E20"/>
    <w:rsid w:val="00892E5F"/>
    <w:rsid w:val="008936EE"/>
    <w:rsid w:val="008A0B53"/>
    <w:rsid w:val="008A2E98"/>
    <w:rsid w:val="008A3BF3"/>
    <w:rsid w:val="008A7B85"/>
    <w:rsid w:val="008B3DD9"/>
    <w:rsid w:val="008D372F"/>
    <w:rsid w:val="008D5B56"/>
    <w:rsid w:val="008D6CAB"/>
    <w:rsid w:val="008D6D10"/>
    <w:rsid w:val="008E15EB"/>
    <w:rsid w:val="008E477E"/>
    <w:rsid w:val="008E571F"/>
    <w:rsid w:val="008E5D5C"/>
    <w:rsid w:val="008E7699"/>
    <w:rsid w:val="008F3CED"/>
    <w:rsid w:val="008F559F"/>
    <w:rsid w:val="00901209"/>
    <w:rsid w:val="00902F4D"/>
    <w:rsid w:val="00902FA2"/>
    <w:rsid w:val="009031C7"/>
    <w:rsid w:val="00905AF5"/>
    <w:rsid w:val="0091652E"/>
    <w:rsid w:val="00917FDF"/>
    <w:rsid w:val="00922ACD"/>
    <w:rsid w:val="009302B0"/>
    <w:rsid w:val="00931C8D"/>
    <w:rsid w:val="009320A9"/>
    <w:rsid w:val="00934E8B"/>
    <w:rsid w:val="00937175"/>
    <w:rsid w:val="0094011E"/>
    <w:rsid w:val="00945E93"/>
    <w:rsid w:val="00946B67"/>
    <w:rsid w:val="00956166"/>
    <w:rsid w:val="009608D0"/>
    <w:rsid w:val="00960FB6"/>
    <w:rsid w:val="00962054"/>
    <w:rsid w:val="00963927"/>
    <w:rsid w:val="0096404E"/>
    <w:rsid w:val="00964682"/>
    <w:rsid w:val="009671EA"/>
    <w:rsid w:val="0097112C"/>
    <w:rsid w:val="00973C07"/>
    <w:rsid w:val="0097538C"/>
    <w:rsid w:val="00977493"/>
    <w:rsid w:val="00985438"/>
    <w:rsid w:val="00991BEB"/>
    <w:rsid w:val="00992975"/>
    <w:rsid w:val="00992A12"/>
    <w:rsid w:val="00994054"/>
    <w:rsid w:val="009962B4"/>
    <w:rsid w:val="009973DF"/>
    <w:rsid w:val="00997A82"/>
    <w:rsid w:val="009A0974"/>
    <w:rsid w:val="009B1EAE"/>
    <w:rsid w:val="009B3EDB"/>
    <w:rsid w:val="009B6BB2"/>
    <w:rsid w:val="009C1012"/>
    <w:rsid w:val="009C323E"/>
    <w:rsid w:val="009C45A2"/>
    <w:rsid w:val="009C638A"/>
    <w:rsid w:val="009D6AD5"/>
    <w:rsid w:val="009E3461"/>
    <w:rsid w:val="009E3E90"/>
    <w:rsid w:val="009E6EB1"/>
    <w:rsid w:val="009E7A10"/>
    <w:rsid w:val="009F136E"/>
    <w:rsid w:val="009F7EAC"/>
    <w:rsid w:val="00A02C88"/>
    <w:rsid w:val="00A02FC6"/>
    <w:rsid w:val="00A03D01"/>
    <w:rsid w:val="00A06005"/>
    <w:rsid w:val="00A06726"/>
    <w:rsid w:val="00A079C0"/>
    <w:rsid w:val="00A10D64"/>
    <w:rsid w:val="00A11584"/>
    <w:rsid w:val="00A1701D"/>
    <w:rsid w:val="00A22CED"/>
    <w:rsid w:val="00A26180"/>
    <w:rsid w:val="00A325B4"/>
    <w:rsid w:val="00A35505"/>
    <w:rsid w:val="00A358F3"/>
    <w:rsid w:val="00A36938"/>
    <w:rsid w:val="00A36C6A"/>
    <w:rsid w:val="00A40098"/>
    <w:rsid w:val="00A4309A"/>
    <w:rsid w:val="00A528D9"/>
    <w:rsid w:val="00A55E69"/>
    <w:rsid w:val="00A56DA5"/>
    <w:rsid w:val="00A601D8"/>
    <w:rsid w:val="00A61908"/>
    <w:rsid w:val="00A65088"/>
    <w:rsid w:val="00A67D35"/>
    <w:rsid w:val="00A70505"/>
    <w:rsid w:val="00A710ED"/>
    <w:rsid w:val="00A7203E"/>
    <w:rsid w:val="00A7661E"/>
    <w:rsid w:val="00A80154"/>
    <w:rsid w:val="00A82AC2"/>
    <w:rsid w:val="00A84B2B"/>
    <w:rsid w:val="00A8551F"/>
    <w:rsid w:val="00A9144B"/>
    <w:rsid w:val="00A91B31"/>
    <w:rsid w:val="00A92F4F"/>
    <w:rsid w:val="00A9407E"/>
    <w:rsid w:val="00A95584"/>
    <w:rsid w:val="00A9625E"/>
    <w:rsid w:val="00A9749F"/>
    <w:rsid w:val="00AA002D"/>
    <w:rsid w:val="00AA1B17"/>
    <w:rsid w:val="00AA1DB9"/>
    <w:rsid w:val="00AA387E"/>
    <w:rsid w:val="00AA4F06"/>
    <w:rsid w:val="00AA6ACB"/>
    <w:rsid w:val="00AB0C5A"/>
    <w:rsid w:val="00AB3D45"/>
    <w:rsid w:val="00AB48ED"/>
    <w:rsid w:val="00AB5767"/>
    <w:rsid w:val="00AB7B4A"/>
    <w:rsid w:val="00AC2E1E"/>
    <w:rsid w:val="00AC401E"/>
    <w:rsid w:val="00AC4501"/>
    <w:rsid w:val="00AC4E77"/>
    <w:rsid w:val="00AC7CFA"/>
    <w:rsid w:val="00AD75E0"/>
    <w:rsid w:val="00AD7B4E"/>
    <w:rsid w:val="00AE0EF3"/>
    <w:rsid w:val="00AE0EF8"/>
    <w:rsid w:val="00AE2057"/>
    <w:rsid w:val="00AE2326"/>
    <w:rsid w:val="00AE2B65"/>
    <w:rsid w:val="00AE4FA2"/>
    <w:rsid w:val="00AE5AC7"/>
    <w:rsid w:val="00AE6374"/>
    <w:rsid w:val="00AF09A5"/>
    <w:rsid w:val="00AF5935"/>
    <w:rsid w:val="00B02782"/>
    <w:rsid w:val="00B05B29"/>
    <w:rsid w:val="00B069D9"/>
    <w:rsid w:val="00B12BB6"/>
    <w:rsid w:val="00B13D27"/>
    <w:rsid w:val="00B17689"/>
    <w:rsid w:val="00B20E88"/>
    <w:rsid w:val="00B21D9D"/>
    <w:rsid w:val="00B3544D"/>
    <w:rsid w:val="00B374C6"/>
    <w:rsid w:val="00B4500E"/>
    <w:rsid w:val="00B476AD"/>
    <w:rsid w:val="00B47D7E"/>
    <w:rsid w:val="00B510B7"/>
    <w:rsid w:val="00B5217E"/>
    <w:rsid w:val="00B548EF"/>
    <w:rsid w:val="00B55601"/>
    <w:rsid w:val="00B56D8B"/>
    <w:rsid w:val="00B64125"/>
    <w:rsid w:val="00B658A8"/>
    <w:rsid w:val="00B74CE0"/>
    <w:rsid w:val="00B76701"/>
    <w:rsid w:val="00B76B99"/>
    <w:rsid w:val="00B820E8"/>
    <w:rsid w:val="00B843F1"/>
    <w:rsid w:val="00B85593"/>
    <w:rsid w:val="00B94486"/>
    <w:rsid w:val="00B968D7"/>
    <w:rsid w:val="00B96AD3"/>
    <w:rsid w:val="00B96DF4"/>
    <w:rsid w:val="00B97D0D"/>
    <w:rsid w:val="00B97F45"/>
    <w:rsid w:val="00BA36D4"/>
    <w:rsid w:val="00BA68D9"/>
    <w:rsid w:val="00BA6A0B"/>
    <w:rsid w:val="00BA720D"/>
    <w:rsid w:val="00BB16BE"/>
    <w:rsid w:val="00BB6C23"/>
    <w:rsid w:val="00BB7888"/>
    <w:rsid w:val="00BC2B41"/>
    <w:rsid w:val="00BC361E"/>
    <w:rsid w:val="00BC4C8D"/>
    <w:rsid w:val="00BC5301"/>
    <w:rsid w:val="00BC6464"/>
    <w:rsid w:val="00BD1602"/>
    <w:rsid w:val="00BD5E46"/>
    <w:rsid w:val="00BE0D8C"/>
    <w:rsid w:val="00BE56F7"/>
    <w:rsid w:val="00BE7969"/>
    <w:rsid w:val="00BF3799"/>
    <w:rsid w:val="00BF520E"/>
    <w:rsid w:val="00BF7D6F"/>
    <w:rsid w:val="00C02462"/>
    <w:rsid w:val="00C02C6E"/>
    <w:rsid w:val="00C0425D"/>
    <w:rsid w:val="00C04E86"/>
    <w:rsid w:val="00C06D27"/>
    <w:rsid w:val="00C13539"/>
    <w:rsid w:val="00C16707"/>
    <w:rsid w:val="00C20AE4"/>
    <w:rsid w:val="00C24DAB"/>
    <w:rsid w:val="00C264BE"/>
    <w:rsid w:val="00C2713C"/>
    <w:rsid w:val="00C30400"/>
    <w:rsid w:val="00C30C91"/>
    <w:rsid w:val="00C34126"/>
    <w:rsid w:val="00C363B8"/>
    <w:rsid w:val="00C40047"/>
    <w:rsid w:val="00C413D7"/>
    <w:rsid w:val="00C41533"/>
    <w:rsid w:val="00C42C03"/>
    <w:rsid w:val="00C44D9D"/>
    <w:rsid w:val="00C45583"/>
    <w:rsid w:val="00C4595B"/>
    <w:rsid w:val="00C472D4"/>
    <w:rsid w:val="00C5286F"/>
    <w:rsid w:val="00C53923"/>
    <w:rsid w:val="00C54437"/>
    <w:rsid w:val="00C54A26"/>
    <w:rsid w:val="00C56892"/>
    <w:rsid w:val="00C63212"/>
    <w:rsid w:val="00C64EFC"/>
    <w:rsid w:val="00C657A5"/>
    <w:rsid w:val="00C75488"/>
    <w:rsid w:val="00C77D48"/>
    <w:rsid w:val="00C8099E"/>
    <w:rsid w:val="00C85083"/>
    <w:rsid w:val="00C91ACD"/>
    <w:rsid w:val="00C931A2"/>
    <w:rsid w:val="00C94578"/>
    <w:rsid w:val="00C9791A"/>
    <w:rsid w:val="00CA1EB9"/>
    <w:rsid w:val="00CA535D"/>
    <w:rsid w:val="00CB5A8C"/>
    <w:rsid w:val="00CB73FD"/>
    <w:rsid w:val="00CC06C6"/>
    <w:rsid w:val="00CC14E7"/>
    <w:rsid w:val="00CC211F"/>
    <w:rsid w:val="00CC48A7"/>
    <w:rsid w:val="00CC4F5C"/>
    <w:rsid w:val="00CC702E"/>
    <w:rsid w:val="00CD11F1"/>
    <w:rsid w:val="00CD1FD2"/>
    <w:rsid w:val="00CD2BC9"/>
    <w:rsid w:val="00CD5497"/>
    <w:rsid w:val="00CD5F7D"/>
    <w:rsid w:val="00CD7514"/>
    <w:rsid w:val="00CE31F8"/>
    <w:rsid w:val="00CE34B1"/>
    <w:rsid w:val="00CE3FFD"/>
    <w:rsid w:val="00CE4E9C"/>
    <w:rsid w:val="00CE5729"/>
    <w:rsid w:val="00CF35D0"/>
    <w:rsid w:val="00CF55F6"/>
    <w:rsid w:val="00D01307"/>
    <w:rsid w:val="00D01572"/>
    <w:rsid w:val="00D02F84"/>
    <w:rsid w:val="00D03037"/>
    <w:rsid w:val="00D0344F"/>
    <w:rsid w:val="00D040DC"/>
    <w:rsid w:val="00D0616E"/>
    <w:rsid w:val="00D0776E"/>
    <w:rsid w:val="00D1483E"/>
    <w:rsid w:val="00D1718B"/>
    <w:rsid w:val="00D22EA6"/>
    <w:rsid w:val="00D245A7"/>
    <w:rsid w:val="00D25F97"/>
    <w:rsid w:val="00D26876"/>
    <w:rsid w:val="00D27D88"/>
    <w:rsid w:val="00D316A0"/>
    <w:rsid w:val="00D355A2"/>
    <w:rsid w:val="00D371A8"/>
    <w:rsid w:val="00D43479"/>
    <w:rsid w:val="00D446D4"/>
    <w:rsid w:val="00D44A1A"/>
    <w:rsid w:val="00D461DF"/>
    <w:rsid w:val="00D465F2"/>
    <w:rsid w:val="00D46D59"/>
    <w:rsid w:val="00D4710A"/>
    <w:rsid w:val="00D52A48"/>
    <w:rsid w:val="00D5457A"/>
    <w:rsid w:val="00D568E7"/>
    <w:rsid w:val="00D57D59"/>
    <w:rsid w:val="00D60567"/>
    <w:rsid w:val="00D62E03"/>
    <w:rsid w:val="00D644ED"/>
    <w:rsid w:val="00D66D44"/>
    <w:rsid w:val="00D7116C"/>
    <w:rsid w:val="00D742DC"/>
    <w:rsid w:val="00D7662E"/>
    <w:rsid w:val="00D80A6A"/>
    <w:rsid w:val="00D80B51"/>
    <w:rsid w:val="00D843A0"/>
    <w:rsid w:val="00D866B6"/>
    <w:rsid w:val="00D916E9"/>
    <w:rsid w:val="00D95391"/>
    <w:rsid w:val="00D973AF"/>
    <w:rsid w:val="00D97B9A"/>
    <w:rsid w:val="00DA1962"/>
    <w:rsid w:val="00DA233F"/>
    <w:rsid w:val="00DA5CB2"/>
    <w:rsid w:val="00DA6C29"/>
    <w:rsid w:val="00DA7CA1"/>
    <w:rsid w:val="00DB26F5"/>
    <w:rsid w:val="00DC17E0"/>
    <w:rsid w:val="00DC69CF"/>
    <w:rsid w:val="00DC6E90"/>
    <w:rsid w:val="00DC6EAE"/>
    <w:rsid w:val="00DD2D4B"/>
    <w:rsid w:val="00DD7E59"/>
    <w:rsid w:val="00DE36E4"/>
    <w:rsid w:val="00DF7B7B"/>
    <w:rsid w:val="00E00064"/>
    <w:rsid w:val="00E0006B"/>
    <w:rsid w:val="00E00140"/>
    <w:rsid w:val="00E01A8A"/>
    <w:rsid w:val="00E01F66"/>
    <w:rsid w:val="00E03930"/>
    <w:rsid w:val="00E04293"/>
    <w:rsid w:val="00E04DBE"/>
    <w:rsid w:val="00E059B3"/>
    <w:rsid w:val="00E10ED3"/>
    <w:rsid w:val="00E111F2"/>
    <w:rsid w:val="00E13D2B"/>
    <w:rsid w:val="00E14B73"/>
    <w:rsid w:val="00E155DE"/>
    <w:rsid w:val="00E233E0"/>
    <w:rsid w:val="00E2450C"/>
    <w:rsid w:val="00E255D6"/>
    <w:rsid w:val="00E25EA3"/>
    <w:rsid w:val="00E26D8E"/>
    <w:rsid w:val="00E3120C"/>
    <w:rsid w:val="00E32CED"/>
    <w:rsid w:val="00E3787E"/>
    <w:rsid w:val="00E409A0"/>
    <w:rsid w:val="00E42C92"/>
    <w:rsid w:val="00E42F0F"/>
    <w:rsid w:val="00E46305"/>
    <w:rsid w:val="00E46D1F"/>
    <w:rsid w:val="00E5025E"/>
    <w:rsid w:val="00E539C2"/>
    <w:rsid w:val="00E53DA8"/>
    <w:rsid w:val="00E553C2"/>
    <w:rsid w:val="00E571C3"/>
    <w:rsid w:val="00E6301A"/>
    <w:rsid w:val="00E631B7"/>
    <w:rsid w:val="00E63719"/>
    <w:rsid w:val="00E64067"/>
    <w:rsid w:val="00E65A3D"/>
    <w:rsid w:val="00E7221E"/>
    <w:rsid w:val="00E74A57"/>
    <w:rsid w:val="00E750D3"/>
    <w:rsid w:val="00E80EB2"/>
    <w:rsid w:val="00E86685"/>
    <w:rsid w:val="00E95B59"/>
    <w:rsid w:val="00E95E5F"/>
    <w:rsid w:val="00E9621B"/>
    <w:rsid w:val="00EA013B"/>
    <w:rsid w:val="00EA072B"/>
    <w:rsid w:val="00EA212C"/>
    <w:rsid w:val="00EA33F7"/>
    <w:rsid w:val="00EA42E5"/>
    <w:rsid w:val="00EB49F1"/>
    <w:rsid w:val="00EB6084"/>
    <w:rsid w:val="00EB67AD"/>
    <w:rsid w:val="00EC2DA3"/>
    <w:rsid w:val="00EC4738"/>
    <w:rsid w:val="00EC576E"/>
    <w:rsid w:val="00EC717B"/>
    <w:rsid w:val="00ED0659"/>
    <w:rsid w:val="00ED5510"/>
    <w:rsid w:val="00ED5654"/>
    <w:rsid w:val="00ED7439"/>
    <w:rsid w:val="00EE0DC6"/>
    <w:rsid w:val="00EE618A"/>
    <w:rsid w:val="00EE6A45"/>
    <w:rsid w:val="00EF2399"/>
    <w:rsid w:val="00EF2A43"/>
    <w:rsid w:val="00EF3481"/>
    <w:rsid w:val="00EF3FAA"/>
    <w:rsid w:val="00EF7E86"/>
    <w:rsid w:val="00F0145D"/>
    <w:rsid w:val="00F02C70"/>
    <w:rsid w:val="00F04130"/>
    <w:rsid w:val="00F07328"/>
    <w:rsid w:val="00F11669"/>
    <w:rsid w:val="00F12FC4"/>
    <w:rsid w:val="00F15D39"/>
    <w:rsid w:val="00F1689D"/>
    <w:rsid w:val="00F175B3"/>
    <w:rsid w:val="00F1798E"/>
    <w:rsid w:val="00F2105D"/>
    <w:rsid w:val="00F21E95"/>
    <w:rsid w:val="00F23A6D"/>
    <w:rsid w:val="00F2427F"/>
    <w:rsid w:val="00F3047D"/>
    <w:rsid w:val="00F31887"/>
    <w:rsid w:val="00F32537"/>
    <w:rsid w:val="00F3380A"/>
    <w:rsid w:val="00F33DD9"/>
    <w:rsid w:val="00F4039B"/>
    <w:rsid w:val="00F41998"/>
    <w:rsid w:val="00F43E67"/>
    <w:rsid w:val="00F443E5"/>
    <w:rsid w:val="00F45AA6"/>
    <w:rsid w:val="00F45F5C"/>
    <w:rsid w:val="00F461D3"/>
    <w:rsid w:val="00F47AA5"/>
    <w:rsid w:val="00F54F29"/>
    <w:rsid w:val="00F563C4"/>
    <w:rsid w:val="00F6645E"/>
    <w:rsid w:val="00F708DF"/>
    <w:rsid w:val="00F75316"/>
    <w:rsid w:val="00F83D75"/>
    <w:rsid w:val="00F85126"/>
    <w:rsid w:val="00F864A8"/>
    <w:rsid w:val="00F86B30"/>
    <w:rsid w:val="00F92945"/>
    <w:rsid w:val="00F92E39"/>
    <w:rsid w:val="00F96136"/>
    <w:rsid w:val="00F973D7"/>
    <w:rsid w:val="00FA0620"/>
    <w:rsid w:val="00FA202C"/>
    <w:rsid w:val="00FA2936"/>
    <w:rsid w:val="00FB055E"/>
    <w:rsid w:val="00FB1E16"/>
    <w:rsid w:val="00FB1E24"/>
    <w:rsid w:val="00FB764F"/>
    <w:rsid w:val="00FC5257"/>
    <w:rsid w:val="00FC67FA"/>
    <w:rsid w:val="00FC7F33"/>
    <w:rsid w:val="00FD1923"/>
    <w:rsid w:val="00FD21F9"/>
    <w:rsid w:val="00FD3B74"/>
    <w:rsid w:val="00FD69BF"/>
    <w:rsid w:val="00FD6D26"/>
    <w:rsid w:val="00FE1588"/>
    <w:rsid w:val="00FE2217"/>
    <w:rsid w:val="00FE2CA5"/>
    <w:rsid w:val="00FE562B"/>
    <w:rsid w:val="00FE5FA5"/>
    <w:rsid w:val="00FE7FBB"/>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B02782"/>
    <w:rPr>
      <w:sz w:val="16"/>
      <w:szCs w:val="16"/>
    </w:rPr>
  </w:style>
  <w:style w:type="paragraph" w:styleId="Kommentartext">
    <w:name w:val="annotation text"/>
    <w:basedOn w:val="Standard"/>
    <w:link w:val="KommentartextZchn"/>
    <w:uiPriority w:val="99"/>
    <w:semiHidden/>
    <w:unhideWhenUsed/>
    <w:rsid w:val="00B027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2782"/>
    <w:rPr>
      <w:sz w:val="20"/>
      <w:szCs w:val="20"/>
      <w:lang w:val="en-GB"/>
    </w:rPr>
  </w:style>
  <w:style w:type="paragraph" w:styleId="Kommentarthema">
    <w:name w:val="annotation subject"/>
    <w:basedOn w:val="Kommentartext"/>
    <w:next w:val="Kommentartext"/>
    <w:link w:val="KommentarthemaZchn"/>
    <w:uiPriority w:val="99"/>
    <w:semiHidden/>
    <w:unhideWhenUsed/>
    <w:rsid w:val="00B02782"/>
    <w:rPr>
      <w:b/>
      <w:bCs/>
    </w:rPr>
  </w:style>
  <w:style w:type="character" w:customStyle="1" w:styleId="KommentarthemaZchn">
    <w:name w:val="Kommentarthema Zchn"/>
    <w:basedOn w:val="KommentartextZchn"/>
    <w:link w:val="Kommentarthema"/>
    <w:uiPriority w:val="99"/>
    <w:semiHidden/>
    <w:rsid w:val="00B02782"/>
    <w:rPr>
      <w:b/>
      <w:bCs/>
      <w:sz w:val="20"/>
      <w:szCs w:val="20"/>
      <w:lang w:val="en-GB"/>
    </w:rPr>
  </w:style>
  <w:style w:type="character" w:customStyle="1" w:styleId="NichtaufgelsteErwhnung3">
    <w:name w:val="Nicht aufgelöste Erwähnung3"/>
    <w:basedOn w:val="Absatz-Standardschriftart"/>
    <w:uiPriority w:val="99"/>
    <w:semiHidden/>
    <w:unhideWhenUsed/>
    <w:rsid w:val="00782142"/>
    <w:rPr>
      <w:color w:val="605E5C"/>
      <w:shd w:val="clear" w:color="auto" w:fill="E1DFDD"/>
    </w:rPr>
  </w:style>
  <w:style w:type="paragraph" w:styleId="Funotentext">
    <w:name w:val="footnote text"/>
    <w:basedOn w:val="Standard"/>
    <w:link w:val="FunotentextZchn"/>
    <w:uiPriority w:val="99"/>
    <w:semiHidden/>
    <w:unhideWhenUsed/>
    <w:rsid w:val="00A7203E"/>
    <w:pPr>
      <w:spacing w:line="240" w:lineRule="auto"/>
    </w:pPr>
    <w:rPr>
      <w:sz w:val="20"/>
      <w:szCs w:val="20"/>
    </w:rPr>
  </w:style>
  <w:style w:type="character" w:customStyle="1" w:styleId="FunotentextZchn">
    <w:name w:val="Fußnotentext Zchn"/>
    <w:basedOn w:val="Absatz-Standardschriftart"/>
    <w:link w:val="Funotentext"/>
    <w:uiPriority w:val="99"/>
    <w:semiHidden/>
    <w:rsid w:val="00A7203E"/>
    <w:rPr>
      <w:sz w:val="20"/>
      <w:szCs w:val="20"/>
      <w:lang w:val="en-GB"/>
    </w:rPr>
  </w:style>
  <w:style w:type="character" w:styleId="Funotenzeichen">
    <w:name w:val="footnote reference"/>
    <w:basedOn w:val="Absatz-Standardschriftart"/>
    <w:uiPriority w:val="99"/>
    <w:semiHidden/>
    <w:unhideWhenUsed/>
    <w:rsid w:val="00A7203E"/>
    <w:rPr>
      <w:vertAlign w:val="superscript"/>
    </w:rPr>
  </w:style>
  <w:style w:type="paragraph" w:styleId="berarbeitung">
    <w:name w:val="Revision"/>
    <w:hidden/>
    <w:uiPriority w:val="99"/>
    <w:semiHidden/>
    <w:rsid w:val="00F461D3"/>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20157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Maik.Robbe@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3" ma:contentTypeDescription="Create a new document." ma:contentTypeScope="" ma:versionID="a844df7dae8c844ec7563f5e4445e94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fa9b61ae5c65f1699cb023104372844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4fa3e7-13f5-477c-a876-0c3d71b8188e}"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D82C0-DDB3-4CD6-90C0-02AB3FBEB7AB}">
  <ds:schemaRefs>
    <ds:schemaRef ds:uri="http://schemas.microsoft.com/sharepoint/v3/contenttype/forms"/>
  </ds:schemaRefs>
</ds:datastoreItem>
</file>

<file path=customXml/itemProps2.xml><?xml version="1.0" encoding="utf-8"?>
<ds:datastoreItem xmlns:ds="http://schemas.openxmlformats.org/officeDocument/2006/customXml" ds:itemID="{098D7D8C-7C44-4F2E-A188-58EA03728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55623E-9C0A-4686-8011-D6DE5146422D}">
  <ds:schemaRefs>
    <ds:schemaRef ds:uri="http://purl.org/dc/dcmitype/"/>
    <ds:schemaRef ds:uri="http://schemas.microsoft.com/office/2006/documentManagement/types"/>
    <ds:schemaRef ds:uri="http://purl.org/dc/terms/"/>
    <ds:schemaRef ds:uri="http://www.w3.org/XML/1998/namespace"/>
    <ds:schemaRef ds:uri="02edf36b-f29e-4ed5-91e2-6b7d03b72559"/>
    <ds:schemaRef ds:uri="http://schemas.microsoft.com/office/infopath/2007/PartnerControls"/>
    <ds:schemaRef ds:uri="http://schemas.microsoft.com/office/2006/metadata/properties"/>
    <ds:schemaRef ds:uri="http://schemas.openxmlformats.org/package/2006/metadata/core-properties"/>
    <ds:schemaRef ds:uri="538d1026-59ad-4674-bfbc-edcf8c7c444f"/>
    <ds:schemaRef ds:uri="http://purl.org/dc/elements/1.1/"/>
  </ds:schemaRefs>
</ds:datastoreItem>
</file>

<file path=customXml/itemProps4.xml><?xml version="1.0" encoding="utf-8"?>
<ds:datastoreItem xmlns:ds="http://schemas.openxmlformats.org/officeDocument/2006/customXml" ds:itemID="{ED6CCA85-9140-4DF5-86F9-4663B9AB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6083</Characters>
  <Application>Microsoft Office Word</Application>
  <DocSecurity>0</DocSecurity>
  <Lines>50</Lines>
  <Paragraphs>14</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37</cp:revision>
  <cp:lastPrinted>2022-06-07T13:24:00Z</cp:lastPrinted>
  <dcterms:created xsi:type="dcterms:W3CDTF">2022-06-02T13:41:00Z</dcterms:created>
  <dcterms:modified xsi:type="dcterms:W3CDTF">2022-06-07T13:24:00Z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44400</vt:r8>
  </property>
  <property fmtid="{D5CDD505-2E9C-101B-9397-08002B2CF9AE}" pid="3" name="ContentTypeId">
    <vt:lpwstr>0x01010053721C8A722B11469633187C8A29FA86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